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954FE4" w14:paraId="7C98F2BF" w14:textId="77777777">
        <w:trPr>
          <w:jc w:val="center"/>
        </w:trPr>
        <w:tc>
          <w:tcPr>
            <w:tcW w:w="9741" w:type="dxa"/>
            <w:shd w:val="clear" w:color="auto" w:fill="009999"/>
          </w:tcPr>
          <w:p w14:paraId="6DA20B50" w14:textId="77777777" w:rsidR="00954FE4" w:rsidRDefault="00BA542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color w:val="FFFFFF" w:themeColor="background1"/>
                <w:sz w:val="32"/>
                <w:szCs w:val="32"/>
              </w:rPr>
              <w:t>Appel à projets IRC-SAE - 2026</w:t>
            </w:r>
          </w:p>
        </w:tc>
      </w:tr>
      <w:tr w:rsidR="00954FE4" w14:paraId="71FE4A39" w14:textId="77777777">
        <w:trPr>
          <w:trHeight w:val="430"/>
          <w:jc w:val="center"/>
        </w:trPr>
        <w:tc>
          <w:tcPr>
            <w:tcW w:w="9741" w:type="dxa"/>
            <w:vAlign w:val="center"/>
          </w:tcPr>
          <w:p w14:paraId="12A57ECD" w14:textId="77777777" w:rsidR="00954FE4" w:rsidRDefault="00BA542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color w:val="178F96"/>
                <w:sz w:val="32"/>
                <w:szCs w:val="32"/>
              </w:rPr>
              <w:t xml:space="preserve">Fiche soutien colloque </w:t>
            </w:r>
          </w:p>
        </w:tc>
      </w:tr>
      <w:tr w:rsidR="00954FE4" w14:paraId="15B53065" w14:textId="77777777">
        <w:trPr>
          <w:trHeight w:val="263"/>
          <w:jc w:val="center"/>
        </w:trPr>
        <w:tc>
          <w:tcPr>
            <w:tcW w:w="9741" w:type="dxa"/>
            <w:vAlign w:val="center"/>
          </w:tcPr>
          <w:p w14:paraId="43725F0C" w14:textId="77777777" w:rsidR="00954FE4" w:rsidRDefault="00BA542B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ptos" w:hAnsi="Aptos"/>
                <w:b/>
                <w:i/>
                <w:sz w:val="20"/>
                <w:szCs w:val="20"/>
              </w:rPr>
              <w:t>NB:</w:t>
            </w:r>
            <w:proofErr w:type="gramEnd"/>
            <w:r>
              <w:rPr>
                <w:rFonts w:ascii="Aptos" w:hAnsi="Aptos"/>
                <w:b/>
                <w:i/>
                <w:sz w:val="20"/>
                <w:szCs w:val="20"/>
              </w:rPr>
              <w:t xml:space="preserve"> montant maximal de 2 000 €.</w:t>
            </w:r>
            <w:r>
              <w:rPr>
                <w:rFonts w:ascii="Aptos" w:hAnsi="Aptos"/>
              </w:rPr>
              <w:t xml:space="preserve"> </w:t>
            </w:r>
          </w:p>
        </w:tc>
      </w:tr>
    </w:tbl>
    <w:p w14:paraId="630E4EC8" w14:textId="77777777" w:rsidR="00954FE4" w:rsidRDefault="00954FE4">
      <w:pPr>
        <w:rPr>
          <w:rFonts w:ascii="Aptos" w:hAnsi="Aptos"/>
          <w:lang w:eastAsia="fr-FR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3674"/>
        <w:gridCol w:w="6803"/>
      </w:tblGrid>
      <w:tr w:rsidR="00954FE4" w14:paraId="608DF50F" w14:textId="77777777">
        <w:tc>
          <w:tcPr>
            <w:tcW w:w="10477" w:type="dxa"/>
            <w:gridSpan w:val="2"/>
            <w:shd w:val="clear" w:color="auto" w:fill="009999"/>
          </w:tcPr>
          <w:p w14:paraId="36F1426C" w14:textId="77777777" w:rsidR="00954FE4" w:rsidRDefault="00BA542B">
            <w:pPr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 xml:space="preserve">Présentation du colloque : </w:t>
            </w:r>
          </w:p>
        </w:tc>
      </w:tr>
      <w:tr w:rsidR="00954FE4" w14:paraId="2F448D0E" w14:textId="77777777">
        <w:tc>
          <w:tcPr>
            <w:tcW w:w="3674" w:type="dxa"/>
          </w:tcPr>
          <w:p w14:paraId="40FF39C2" w14:textId="77777777" w:rsidR="00954FE4" w:rsidRDefault="00BA542B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b/>
                <w:lang w:eastAsia="fr-FR"/>
              </w:rPr>
              <w:t>Titre du colloque :</w:t>
            </w:r>
          </w:p>
        </w:tc>
        <w:tc>
          <w:tcPr>
            <w:tcW w:w="6803" w:type="dxa"/>
          </w:tcPr>
          <w:p w14:paraId="1A57A43E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</w:tc>
      </w:tr>
      <w:tr w:rsidR="00954FE4" w14:paraId="50E7684B" w14:textId="77777777">
        <w:tc>
          <w:tcPr>
            <w:tcW w:w="3674" w:type="dxa"/>
          </w:tcPr>
          <w:p w14:paraId="73E42434" w14:textId="77777777" w:rsidR="00954FE4" w:rsidRDefault="00BA542B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b/>
                <w:lang w:eastAsia="fr-FR"/>
              </w:rPr>
              <w:t>Dates et lieu :</w:t>
            </w:r>
          </w:p>
        </w:tc>
        <w:tc>
          <w:tcPr>
            <w:tcW w:w="6803" w:type="dxa"/>
          </w:tcPr>
          <w:p w14:paraId="124DE218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</w:tbl>
    <w:p w14:paraId="5898DA37" w14:textId="77777777" w:rsidR="00954FE4" w:rsidRDefault="00954FE4">
      <w:pPr>
        <w:rPr>
          <w:rFonts w:ascii="Aptos" w:hAnsi="Aptos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3679"/>
        <w:gridCol w:w="6798"/>
      </w:tblGrid>
      <w:tr w:rsidR="00954FE4" w14:paraId="103469DA" w14:textId="77777777">
        <w:tc>
          <w:tcPr>
            <w:tcW w:w="3679" w:type="dxa"/>
          </w:tcPr>
          <w:p w14:paraId="7AF84911" w14:textId="77777777" w:rsidR="00954FE4" w:rsidRDefault="00BA542B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bCs/>
                <w:lang w:eastAsia="fr-FR"/>
              </w:rPr>
              <w:t>Organisateur du colloque</w:t>
            </w:r>
            <w:r>
              <w:rPr>
                <w:rFonts w:ascii="Aptos" w:hAnsi="Aptos"/>
                <w:b/>
                <w:lang w:eastAsia="fr-FR"/>
              </w:rPr>
              <w:t xml:space="preserve"> </w:t>
            </w:r>
            <w:r>
              <w:rPr>
                <w:rFonts w:ascii="Aptos" w:hAnsi="Aptos"/>
                <w:i/>
                <w:lang w:eastAsia="fr-FR"/>
              </w:rPr>
              <w:t>(nom, prénom, courriel)</w:t>
            </w:r>
            <w:r>
              <w:rPr>
                <w:rFonts w:ascii="Aptos" w:hAnsi="Aptos"/>
                <w:b/>
                <w:lang w:eastAsia="fr-FR"/>
              </w:rPr>
              <w:t> :</w:t>
            </w:r>
          </w:p>
        </w:tc>
        <w:tc>
          <w:tcPr>
            <w:tcW w:w="6798" w:type="dxa"/>
          </w:tcPr>
          <w:p w14:paraId="22181042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  <w:tr w:rsidR="00954FE4" w14:paraId="362BE75B" w14:textId="77777777">
        <w:tc>
          <w:tcPr>
            <w:tcW w:w="3679" w:type="dxa"/>
          </w:tcPr>
          <w:p w14:paraId="45CD9AAD" w14:textId="77777777" w:rsidR="00954FE4" w:rsidRDefault="00BA542B">
            <w:pPr>
              <w:rPr>
                <w:rFonts w:ascii="Aptos" w:hAnsi="Aptos"/>
                <w:b/>
                <w:lang w:eastAsia="fr-FR"/>
              </w:rPr>
            </w:pPr>
            <w:r>
              <w:rPr>
                <w:rFonts w:ascii="Aptos" w:hAnsi="Aptos"/>
                <w:bCs/>
                <w:lang w:eastAsia="fr-FR"/>
              </w:rPr>
              <w:t>Unité de rattachement</w:t>
            </w:r>
            <w:r>
              <w:rPr>
                <w:rFonts w:ascii="Aptos" w:hAnsi="Aptos"/>
                <w:b/>
                <w:lang w:eastAsia="fr-FR"/>
              </w:rPr>
              <w:t xml:space="preserve"> </w:t>
            </w:r>
            <w:r>
              <w:rPr>
                <w:rFonts w:ascii="Aptos" w:hAnsi="Aptos"/>
                <w:i/>
                <w:lang w:eastAsia="fr-FR"/>
              </w:rPr>
              <w:t>(code unité, adresse)</w:t>
            </w:r>
            <w:r>
              <w:rPr>
                <w:rFonts w:ascii="Aptos" w:hAnsi="Aptos"/>
                <w:b/>
                <w:lang w:eastAsia="fr-FR"/>
              </w:rPr>
              <w:t> :</w:t>
            </w:r>
          </w:p>
        </w:tc>
        <w:tc>
          <w:tcPr>
            <w:tcW w:w="6798" w:type="dxa"/>
          </w:tcPr>
          <w:p w14:paraId="7BB3A773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</w:tbl>
    <w:p w14:paraId="4D575C35" w14:textId="77777777" w:rsidR="00954FE4" w:rsidRDefault="00954FE4">
      <w:pPr>
        <w:rPr>
          <w:rFonts w:ascii="Aptos" w:hAnsi="Aptos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954FE4" w14:paraId="66DB6784" w14:textId="77777777">
        <w:tc>
          <w:tcPr>
            <w:tcW w:w="10477" w:type="dxa"/>
            <w:shd w:val="clear" w:color="auto" w:fill="009999"/>
          </w:tcPr>
          <w:p w14:paraId="2B794867" w14:textId="77777777" w:rsidR="00954FE4" w:rsidRDefault="00BA542B">
            <w:pPr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 xml:space="preserve">Descriptif du colloque </w:t>
            </w:r>
            <w:r>
              <w:rPr>
                <w:rFonts w:ascii="Aptos" w:hAnsi="Aptos"/>
                <w:i/>
                <w:iCs/>
                <w:color w:val="FFFFFF" w:themeColor="background1"/>
                <w:lang w:eastAsia="fr-FR"/>
              </w:rPr>
              <w:t>(5 lignes)</w:t>
            </w:r>
            <w:r>
              <w:rPr>
                <w:rFonts w:ascii="Aptos" w:hAnsi="Aptos"/>
                <w:color w:val="FFFFFF" w:themeColor="background1"/>
                <w:lang w:eastAsia="fr-FR"/>
              </w:rPr>
              <w:t> :</w:t>
            </w:r>
          </w:p>
        </w:tc>
      </w:tr>
      <w:tr w:rsidR="00954FE4" w14:paraId="16EE05D2" w14:textId="77777777">
        <w:trPr>
          <w:trHeight w:val="1298"/>
        </w:trPr>
        <w:tc>
          <w:tcPr>
            <w:tcW w:w="10477" w:type="dxa"/>
          </w:tcPr>
          <w:p w14:paraId="0A1F1377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653A6DE8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0D974788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7F9FF59C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369E4D45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7207239C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</w:tbl>
    <w:p w14:paraId="4461FD5D" w14:textId="77777777" w:rsidR="00954FE4" w:rsidRDefault="00954FE4">
      <w:pPr>
        <w:rPr>
          <w:rFonts w:ascii="Aptos" w:hAnsi="Aptos"/>
        </w:rPr>
      </w:pP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954FE4" w14:paraId="3AD005E4" w14:textId="77777777">
        <w:tc>
          <w:tcPr>
            <w:tcW w:w="9781" w:type="dxa"/>
            <w:shd w:val="clear" w:color="auto" w:fill="009999"/>
          </w:tcPr>
          <w:p w14:paraId="7E41BBD6" w14:textId="77777777" w:rsidR="00954FE4" w:rsidRDefault="00BA542B">
            <w:pPr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Axe(s) concerné(s)</w:t>
            </w:r>
          </w:p>
        </w:tc>
      </w:tr>
      <w:tr w:rsidR="00954FE4" w14:paraId="581B841B" w14:textId="77777777">
        <w:trPr>
          <w:trHeight w:val="826"/>
        </w:trPr>
        <w:tc>
          <w:tcPr>
            <w:tcW w:w="9781" w:type="dxa"/>
          </w:tcPr>
          <w:p w14:paraId="597ECD20" w14:textId="77777777" w:rsidR="00954FE4" w:rsidRDefault="00BA542B">
            <w:pPr>
              <w:spacing w:before="57"/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1: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Capacités Adaptatives des animaux et des plantes (CAAP)</w:t>
            </w:r>
          </w:p>
          <w:p w14:paraId="70902189" w14:textId="77777777" w:rsidR="00954FE4" w:rsidRDefault="00BA542B">
            <w:pPr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2: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Approche systémique pour (re)concevoir les agrosystèmes </w:t>
            </w:r>
          </w:p>
          <w:p w14:paraId="64636799" w14:textId="77777777" w:rsidR="00954FE4" w:rsidRDefault="00BA542B">
            <w:pPr>
              <w:jc w:val="both"/>
              <w:rPr>
                <w:rFonts w:ascii="Aptos" w:hAnsi="Aptos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  <w:color w:val="000000" w:themeColor="text1"/>
              </w:rPr>
              <w:t xml:space="preserve">AXE </w:t>
            </w:r>
            <w:proofErr w:type="gramStart"/>
            <w:r>
              <w:rPr>
                <w:rFonts w:ascii="Aptos" w:hAnsi="Aptos"/>
                <w:color w:val="000000" w:themeColor="text1"/>
              </w:rPr>
              <w:t>3:</w:t>
            </w:r>
            <w:proofErr w:type="gramEnd"/>
            <w:r>
              <w:rPr>
                <w:rFonts w:ascii="Aptos" w:hAnsi="Aptos"/>
                <w:color w:val="000000" w:themeColor="text1"/>
              </w:rPr>
              <w:t xml:space="preserve"> Interactions entre les agrosystèmes et leurs environnements </w:t>
            </w:r>
          </w:p>
          <w:p w14:paraId="548A48E6" w14:textId="77777777" w:rsidR="00954FE4" w:rsidRDefault="00BA542B">
            <w:pPr>
              <w:spacing w:after="57"/>
              <w:jc w:val="both"/>
              <w:rPr>
                <w:rFonts w:ascii="Aptos" w:hAnsi="Aptos"/>
                <w:color w:val="000000" w:themeColor="text1"/>
              </w:rPr>
            </w:pPr>
            <w:r>
              <w:rPr>
                <w:rFonts w:ascii="Aptos" w:eastAsia="MS Gothic" w:hAnsi="Aptos"/>
              </w:rPr>
              <w:t>☐</w:t>
            </w:r>
            <w:r>
              <w:rPr>
                <w:rFonts w:ascii="Aptos" w:eastAsia="MS Gothic" w:hAnsi="Aptos"/>
              </w:rPr>
              <w:t xml:space="preserve"> </w:t>
            </w:r>
            <w:r>
              <w:rPr>
                <w:rFonts w:ascii="Aptos" w:hAnsi="Aptos"/>
              </w:rPr>
              <w:t xml:space="preserve">AXE </w:t>
            </w:r>
            <w:proofErr w:type="gramStart"/>
            <w:r>
              <w:rPr>
                <w:rFonts w:ascii="Aptos" w:hAnsi="Aptos"/>
              </w:rPr>
              <w:t>4:</w:t>
            </w:r>
            <w:proofErr w:type="gramEnd"/>
            <w:r>
              <w:rPr>
                <w:rFonts w:ascii="Aptos" w:hAnsi="Aptos"/>
              </w:rPr>
              <w:t xml:space="preserve"> Intégration des agrosystèmes dans les territoires </w:t>
            </w:r>
            <w:r>
              <w:rPr>
                <w:rFonts w:ascii="Aptos" w:hAnsi="Aptos"/>
                <w:color w:val="000000" w:themeColor="text1"/>
              </w:rPr>
              <w:t xml:space="preserve">  </w:t>
            </w:r>
          </w:p>
        </w:tc>
      </w:tr>
      <w:tr w:rsidR="00954FE4" w14:paraId="70B69489" w14:textId="77777777">
        <w:trPr>
          <w:trHeight w:val="109"/>
        </w:trPr>
        <w:tc>
          <w:tcPr>
            <w:tcW w:w="9781" w:type="dxa"/>
          </w:tcPr>
          <w:p w14:paraId="32A7F6DF" w14:textId="77777777" w:rsidR="00954FE4" w:rsidRDefault="00BA542B">
            <w:pPr>
              <w:jc w:val="both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i/>
                <w:sz w:val="20"/>
                <w:szCs w:val="20"/>
              </w:rPr>
              <w:t>NB : Plusieurs axes peuvent être sélectionnés.</w:t>
            </w:r>
          </w:p>
        </w:tc>
      </w:tr>
    </w:tbl>
    <w:p w14:paraId="276D4F92" w14:textId="77777777" w:rsidR="00954FE4" w:rsidRDefault="00954FE4">
      <w:pPr>
        <w:rPr>
          <w:rFonts w:ascii="Aptos" w:hAnsi="Aptos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954FE4" w14:paraId="34B9C300" w14:textId="77777777">
        <w:tc>
          <w:tcPr>
            <w:tcW w:w="10477" w:type="dxa"/>
            <w:shd w:val="clear" w:color="auto" w:fill="009999"/>
          </w:tcPr>
          <w:p w14:paraId="27925AFF" w14:textId="77777777" w:rsidR="00954FE4" w:rsidRDefault="00BA542B">
            <w:pPr>
              <w:rPr>
                <w:rFonts w:ascii="Aptos" w:hAnsi="Aptos"/>
                <w:b/>
                <w:bCs/>
                <w:i/>
                <w:color w:val="FFFFFF" w:themeColor="background1"/>
                <w:sz w:val="20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t>Adéquation avec l’IRC-SAE </w:t>
            </w:r>
            <w:r>
              <w:rPr>
                <w:rFonts w:ascii="Aptos" w:hAnsi="Aptos"/>
                <w:i/>
                <w:color w:val="FFFFFF" w:themeColor="background1"/>
                <w:lang w:eastAsia="fr-FR"/>
              </w:rPr>
              <w:t>(max 5 lignes)</w:t>
            </w:r>
            <w:r>
              <w:rPr>
                <w:rFonts w:ascii="Aptos" w:hAnsi="Aptos"/>
                <w:i/>
                <w:color w:val="FFFFFF" w:themeColor="background1"/>
                <w:sz w:val="20"/>
                <w:lang w:eastAsia="fr-FR"/>
              </w:rPr>
              <w:t> :</w:t>
            </w:r>
          </w:p>
        </w:tc>
      </w:tr>
      <w:tr w:rsidR="00954FE4" w14:paraId="5FE94BBC" w14:textId="77777777">
        <w:tc>
          <w:tcPr>
            <w:tcW w:w="10477" w:type="dxa"/>
          </w:tcPr>
          <w:p w14:paraId="557AB316" w14:textId="77777777" w:rsidR="00954FE4" w:rsidRDefault="00954FE4">
            <w:pPr>
              <w:rPr>
                <w:rFonts w:ascii="Aptos" w:hAnsi="Aptos"/>
                <w:i/>
                <w:sz w:val="18"/>
                <w:lang w:eastAsia="fr-FR"/>
              </w:rPr>
            </w:pPr>
          </w:p>
          <w:p w14:paraId="5F3535E5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17618968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13E10DE3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3BDE6C4C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5EED673D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  <w:p w14:paraId="549E81E0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  <w:tr w:rsidR="00954FE4" w14:paraId="11454BEC" w14:textId="77777777">
        <w:trPr>
          <w:trHeight w:val="266"/>
        </w:trPr>
        <w:tc>
          <w:tcPr>
            <w:tcW w:w="10477" w:type="dxa"/>
            <w:shd w:val="clear" w:color="auto" w:fill="009999"/>
          </w:tcPr>
          <w:p w14:paraId="140B5194" w14:textId="77777777" w:rsidR="00954FE4" w:rsidRDefault="00BA542B">
            <w:pPr>
              <w:rPr>
                <w:rFonts w:ascii="Aptos" w:hAnsi="Aptos"/>
                <w:i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t>Programme</w:t>
            </w:r>
            <w:r>
              <w:rPr>
                <w:rFonts w:ascii="Aptos" w:hAnsi="Aptos"/>
                <w:i/>
                <w:color w:val="FFFFFF" w:themeColor="background1"/>
                <w:lang w:eastAsia="fr-FR"/>
              </w:rPr>
              <w:t> :</w:t>
            </w:r>
          </w:p>
        </w:tc>
      </w:tr>
      <w:tr w:rsidR="00954FE4" w14:paraId="42ED7513" w14:textId="77777777">
        <w:trPr>
          <w:trHeight w:val="1927"/>
        </w:trPr>
        <w:tc>
          <w:tcPr>
            <w:tcW w:w="10477" w:type="dxa"/>
          </w:tcPr>
          <w:p w14:paraId="2A7E5635" w14:textId="77777777" w:rsidR="00954FE4" w:rsidRDefault="00BA542B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  <w:r>
              <w:rPr>
                <w:rFonts w:ascii="Aptos" w:hAnsi="Aptos"/>
                <w:i/>
                <w:sz w:val="18"/>
                <w:lang w:eastAsia="fr-FR"/>
              </w:rPr>
              <w:t xml:space="preserve">Pièce jointe possible. </w:t>
            </w:r>
          </w:p>
          <w:p w14:paraId="4BBDEEF1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50847C86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05AA0CE1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67BCD24D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51DCC783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  <w:p w14:paraId="44F69636" w14:textId="77777777" w:rsidR="00954FE4" w:rsidRDefault="00954FE4">
            <w:pPr>
              <w:spacing w:after="60" w:line="259" w:lineRule="auto"/>
              <w:jc w:val="both"/>
              <w:rPr>
                <w:rFonts w:ascii="Aptos" w:hAnsi="Aptos"/>
                <w:lang w:eastAsia="fr-FR"/>
              </w:rPr>
            </w:pPr>
          </w:p>
        </w:tc>
      </w:tr>
    </w:tbl>
    <w:p w14:paraId="2AB1437A" w14:textId="77777777" w:rsidR="00954FE4" w:rsidRDefault="00BA542B">
      <w:r>
        <w:br w:type="page" w:clear="all"/>
      </w: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954FE4" w14:paraId="74AE5017" w14:textId="77777777">
        <w:trPr>
          <w:trHeight w:val="323"/>
        </w:trPr>
        <w:tc>
          <w:tcPr>
            <w:tcW w:w="10477" w:type="dxa"/>
            <w:shd w:val="clear" w:color="auto" w:fill="009999"/>
          </w:tcPr>
          <w:p w14:paraId="6D767689" w14:textId="77777777" w:rsidR="00954FE4" w:rsidRDefault="00BA542B">
            <w:pPr>
              <w:rPr>
                <w:rFonts w:ascii="Aptos" w:hAnsi="Aptos"/>
                <w:b/>
                <w:bCs/>
                <w:i/>
                <w:color w:val="FFFFFF" w:themeColor="background1"/>
                <w:sz w:val="18"/>
                <w:lang w:eastAsia="fr-FR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eastAsia="fr-FR"/>
              </w:rPr>
              <w:lastRenderedPageBreak/>
              <w:t>Justification de l’utilisation de l’enveloppe budgétaire</w:t>
            </w:r>
          </w:p>
        </w:tc>
      </w:tr>
      <w:tr w:rsidR="00954FE4" w14:paraId="2C035253" w14:textId="77777777">
        <w:trPr>
          <w:trHeight w:val="1880"/>
        </w:trPr>
        <w:tc>
          <w:tcPr>
            <w:tcW w:w="10477" w:type="dxa"/>
          </w:tcPr>
          <w:p w14:paraId="5E4378F7" w14:textId="77777777" w:rsidR="00954FE4" w:rsidRDefault="00BA542B">
            <w:pPr>
              <w:rPr>
                <w:rFonts w:ascii="Aptos" w:hAnsi="Aptos"/>
                <w:lang w:eastAsia="fr-FR"/>
              </w:rPr>
            </w:pPr>
            <w:r>
              <w:rPr>
                <w:rFonts w:ascii="Aptos" w:hAnsi="Aptos"/>
                <w:i/>
                <w:sz w:val="18"/>
                <w:lang w:eastAsia="fr-FR"/>
              </w:rPr>
              <w:t xml:space="preserve">Invitation d’un conférencier, prix de la communication … </w:t>
            </w:r>
          </w:p>
          <w:p w14:paraId="5D848A40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40B89004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0379D055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733A0F6A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156E3ABD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40D0276C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0C852E02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6C42B90C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56C1F5A6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  <w:p w14:paraId="69F9B78B" w14:textId="77777777" w:rsidR="00954FE4" w:rsidRDefault="00954FE4">
            <w:pPr>
              <w:rPr>
                <w:rFonts w:ascii="Aptos" w:hAnsi="Aptos"/>
                <w:b/>
                <w:lang w:eastAsia="fr-FR"/>
              </w:rPr>
            </w:pPr>
          </w:p>
        </w:tc>
      </w:tr>
    </w:tbl>
    <w:p w14:paraId="1679F32D" w14:textId="77777777" w:rsidR="00954FE4" w:rsidRDefault="00954FE4">
      <w:pPr>
        <w:rPr>
          <w:rFonts w:ascii="Aptos" w:hAnsi="Aptos"/>
          <w:lang w:eastAsia="fr-FR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954FE4" w14:paraId="50799931" w14:textId="77777777">
        <w:tc>
          <w:tcPr>
            <w:tcW w:w="9772" w:type="dxa"/>
            <w:shd w:val="clear" w:color="auto" w:fill="009999"/>
          </w:tcPr>
          <w:p w14:paraId="5F72C197" w14:textId="77777777" w:rsidR="00954FE4" w:rsidRDefault="00BA542B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eastAsia="Calibri" w:hAnsi="Aptos"/>
                <w:b/>
                <w:bCs/>
                <w:color w:val="FFFFFF" w:themeColor="background1"/>
              </w:rPr>
              <w:t>E</w:t>
            </w:r>
            <w:r>
              <w:rPr>
                <w:rFonts w:ascii="Aptos" w:hAnsi="Aptos"/>
                <w:b/>
                <w:bCs/>
                <w:color w:val="FFFFFF" w:themeColor="background1"/>
              </w:rPr>
              <w:t>ngagement</w:t>
            </w:r>
          </w:p>
        </w:tc>
      </w:tr>
      <w:tr w:rsidR="00954FE4" w14:paraId="08BC8623" w14:textId="77777777">
        <w:tblPrEx>
          <w:jc w:val="center"/>
        </w:tblPrEx>
        <w:trPr>
          <w:trHeight w:val="235"/>
          <w:jc w:val="center"/>
        </w:trPr>
        <w:tc>
          <w:tcPr>
            <w:tcW w:w="9772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3F6D6BF" w14:textId="77777777" w:rsidR="00954FE4" w:rsidRDefault="00BA542B">
            <w:pPr>
              <w:spacing w:before="57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En répondant à cet appel à projets, les porteurs des projets lauréats s’engagent à utiliser la </w:t>
            </w:r>
            <w:r>
              <w:rPr>
                <w:rFonts w:ascii="Aptos" w:hAnsi="Aptos"/>
                <w:b/>
                <w:bCs/>
              </w:rPr>
              <w:t>formule de remerciement</w:t>
            </w:r>
            <w:r>
              <w:rPr>
                <w:rFonts w:ascii="Aptos" w:hAnsi="Aptos"/>
              </w:rPr>
              <w:t xml:space="preserve"> ci-après et à insérer le logo IRC-SAE &amp; ISITE CAP20-25 sur les documents de communication :</w:t>
            </w:r>
          </w:p>
          <w:p w14:paraId="0F995773" w14:textId="77777777" w:rsidR="00954FE4" w:rsidRDefault="00BA542B">
            <w:pPr>
              <w:pStyle w:val="Paragraphedeliste"/>
              <w:numPr>
                <w:ilvl w:val="0"/>
                <w:numId w:val="18"/>
              </w:numPr>
              <w:spacing w:after="57" w:line="240" w:lineRule="auto"/>
              <w:jc w:val="both"/>
              <w:rPr>
                <w:rFonts w:ascii="Aptos" w:hAnsi="Aptos" w:cstheme="minorHAnsi"/>
                <w:b/>
                <w:bCs/>
                <w:iCs/>
              </w:rPr>
            </w:pPr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 xml:space="preserve">"The authors acknowledge the support received from the International Research Center on Sustainable </w:t>
            </w:r>
            <w:proofErr w:type="spellStart"/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>AgroEcosystems</w:t>
            </w:r>
            <w:proofErr w:type="spellEnd"/>
            <w:r>
              <w:rPr>
                <w:rFonts w:ascii="Aptos" w:hAnsi="Aptos" w:cstheme="minorHAnsi"/>
                <w:b/>
                <w:bCs/>
                <w:i/>
                <w:iCs/>
                <w:lang w:val="en-US"/>
              </w:rPr>
              <w:t xml:space="preserve"> (ISITE CAP20-25)."</w:t>
            </w:r>
          </w:p>
        </w:tc>
      </w:tr>
    </w:tbl>
    <w:p w14:paraId="43729866" w14:textId="77777777" w:rsidR="00954FE4" w:rsidRDefault="00954FE4">
      <w:pPr>
        <w:rPr>
          <w:rFonts w:ascii="Aptos" w:hAnsi="Aptos"/>
          <w:lang w:eastAsia="fr-FR"/>
        </w:rPr>
      </w:pPr>
    </w:p>
    <w:tbl>
      <w:tblPr>
        <w:tblStyle w:val="Grilledutableau"/>
        <w:tblW w:w="10477" w:type="dxa"/>
        <w:tblLayout w:type="fixed"/>
        <w:tblLook w:val="04A0" w:firstRow="1" w:lastRow="0" w:firstColumn="1" w:lastColumn="0" w:noHBand="0" w:noVBand="1"/>
      </w:tblPr>
      <w:tblGrid>
        <w:gridCol w:w="5658"/>
        <w:gridCol w:w="4819"/>
      </w:tblGrid>
      <w:tr w:rsidR="00954FE4" w14:paraId="31F30F78" w14:textId="77777777">
        <w:tc>
          <w:tcPr>
            <w:tcW w:w="5658" w:type="dxa"/>
            <w:shd w:val="clear" w:color="auto" w:fill="009999"/>
          </w:tcPr>
          <w:p w14:paraId="1E4D56ED" w14:textId="77777777" w:rsidR="00954FE4" w:rsidRDefault="00BA542B">
            <w:pPr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>Signature de la Direction du laboratoire du porteur</w:t>
            </w:r>
          </w:p>
        </w:tc>
        <w:tc>
          <w:tcPr>
            <w:tcW w:w="4819" w:type="dxa"/>
            <w:shd w:val="clear" w:color="auto" w:fill="009999"/>
          </w:tcPr>
          <w:p w14:paraId="180C7BB8" w14:textId="77777777" w:rsidR="00954FE4" w:rsidRDefault="00BA542B">
            <w:pPr>
              <w:jc w:val="center"/>
              <w:rPr>
                <w:rFonts w:ascii="Aptos" w:hAnsi="Aptos"/>
                <w:b/>
                <w:color w:val="FFFFFF" w:themeColor="background1"/>
                <w:lang w:eastAsia="fr-FR"/>
              </w:rPr>
            </w:pPr>
            <w:r>
              <w:rPr>
                <w:rFonts w:ascii="Aptos" w:hAnsi="Aptos"/>
                <w:b/>
                <w:color w:val="FFFFFF" w:themeColor="background1"/>
                <w:lang w:eastAsia="fr-FR"/>
              </w:rPr>
              <w:t>Signature du porteur</w:t>
            </w:r>
          </w:p>
        </w:tc>
      </w:tr>
      <w:tr w:rsidR="00954FE4" w14:paraId="29336CF8" w14:textId="77777777">
        <w:trPr>
          <w:trHeight w:val="1702"/>
        </w:trPr>
        <w:tc>
          <w:tcPr>
            <w:tcW w:w="5658" w:type="dxa"/>
          </w:tcPr>
          <w:p w14:paraId="54A54F53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  <w:tc>
          <w:tcPr>
            <w:tcW w:w="4819" w:type="dxa"/>
          </w:tcPr>
          <w:p w14:paraId="64E11019" w14:textId="77777777" w:rsidR="00954FE4" w:rsidRDefault="00954FE4">
            <w:pPr>
              <w:rPr>
                <w:rFonts w:ascii="Aptos" w:hAnsi="Aptos"/>
                <w:lang w:eastAsia="fr-FR"/>
              </w:rPr>
            </w:pPr>
          </w:p>
        </w:tc>
      </w:tr>
    </w:tbl>
    <w:p w14:paraId="34E8306C" w14:textId="77777777" w:rsidR="00954FE4" w:rsidRDefault="00954FE4">
      <w:pPr>
        <w:rPr>
          <w:rFonts w:ascii="Aptos" w:hAnsi="Aptos"/>
        </w:rPr>
      </w:pPr>
    </w:p>
    <w:p w14:paraId="4A968044" w14:textId="77777777" w:rsidR="00954FE4" w:rsidRDefault="00954FE4">
      <w:pPr>
        <w:rPr>
          <w:rFonts w:ascii="Aptos" w:hAnsi="Aptos"/>
        </w:rPr>
      </w:pPr>
    </w:p>
    <w:sectPr w:rsidR="00954FE4">
      <w:headerReference w:type="default" r:id="rId8"/>
      <w:footerReference w:type="default" r:id="rId9"/>
      <w:pgSz w:w="11906" w:h="16838"/>
      <w:pgMar w:top="1247" w:right="720" w:bottom="720" w:left="7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59EE" w14:textId="77777777" w:rsidR="00954FE4" w:rsidRDefault="00BA542B">
      <w:pPr>
        <w:spacing w:after="0" w:line="240" w:lineRule="auto"/>
      </w:pPr>
      <w:r>
        <w:separator/>
      </w:r>
    </w:p>
  </w:endnote>
  <w:endnote w:type="continuationSeparator" w:id="0">
    <w:p w14:paraId="5651466D" w14:textId="77777777" w:rsidR="00954FE4" w:rsidRDefault="00BA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2E6" w14:textId="77777777" w:rsidR="00954FE4" w:rsidRDefault="00BA542B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B5C1CF7" w14:textId="77777777" w:rsidR="00954FE4" w:rsidRDefault="00954F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594D" w14:textId="77777777" w:rsidR="00954FE4" w:rsidRDefault="00BA542B">
      <w:pPr>
        <w:spacing w:after="0" w:line="240" w:lineRule="auto"/>
      </w:pPr>
      <w:r>
        <w:separator/>
      </w:r>
    </w:p>
  </w:footnote>
  <w:footnote w:type="continuationSeparator" w:id="0">
    <w:p w14:paraId="00148FA3" w14:textId="77777777" w:rsidR="00954FE4" w:rsidRDefault="00BA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621F" w14:textId="77777777" w:rsidR="00954FE4" w:rsidRDefault="00BA542B">
    <w:pPr>
      <w:spacing w:after="0" w:line="240" w:lineRule="auto"/>
      <w:ind w:left="3119"/>
      <w:jc w:val="right"/>
      <w:rPr>
        <w:rFonts w:asciiTheme="majorHAnsi" w:hAnsiTheme="majorHAns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520B4" wp14:editId="762463CB">
              <wp:simplePos x="0" y="0"/>
              <wp:positionH relativeFrom="column">
                <wp:posOffset>3914775</wp:posOffset>
              </wp:positionH>
              <wp:positionV relativeFrom="paragraph">
                <wp:posOffset>0</wp:posOffset>
              </wp:positionV>
              <wp:extent cx="2933700" cy="917575"/>
              <wp:effectExtent l="0" t="0" r="0" b="0"/>
              <wp:wrapThrough wrapText="bothSides">
                <wp:wrapPolygon edited="1">
                  <wp:start x="16971" y="3588"/>
                  <wp:lineTo x="3086" y="4933"/>
                  <wp:lineTo x="1262" y="5830"/>
                  <wp:lineTo x="1262" y="15696"/>
                  <wp:lineTo x="4769" y="16592"/>
                  <wp:lineTo x="16971" y="17489"/>
                  <wp:lineTo x="18795" y="17489"/>
                  <wp:lineTo x="20197" y="11211"/>
                  <wp:lineTo x="19216" y="6278"/>
                  <wp:lineTo x="18795" y="3588"/>
                  <wp:lineTo x="16971" y="3588"/>
                </wp:wrapPolygon>
              </wp:wrapThrough>
              <wp:docPr id="1" name="Image 2" descr="Une image contenant texte, Polic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009897" name="Image 2" descr="Une image contenant texte, Police, logo, Graphiqu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33699" cy="917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308.25pt;mso-position-horizontal:absolute;mso-position-vertical-relative:text;margin-top:0.00pt;mso-position-vertical:absolute;width:231.00pt;height:72.25pt;mso-wrap-distance-left:9.00pt;mso-wrap-distance-top:0.00pt;mso-wrap-distance-right:9.00pt;mso-wrap-distance-bottom:0.00pt;z-index:1;" wrapcoords="78569 16611 14287 22838 5843 26991 5843 72667 22079 76815 78569 80968 87014 80968 93505 51903 88963 29065 87014 16611 78569 16611" stroked="f">
              <w10:wrap type="through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154ABE" wp14:editId="64E15FB8">
              <wp:simplePos x="0" y="0"/>
              <wp:positionH relativeFrom="column">
                <wp:posOffset>-209550</wp:posOffset>
              </wp:positionH>
              <wp:positionV relativeFrom="paragraph">
                <wp:posOffset>107950</wp:posOffset>
              </wp:positionV>
              <wp:extent cx="3223260" cy="798830"/>
              <wp:effectExtent l="0" t="0" r="0" b="1270"/>
              <wp:wrapThrough wrapText="bothSides">
                <wp:wrapPolygon edited="1">
                  <wp:start x="0" y="0"/>
                  <wp:lineTo x="0" y="21119"/>
                  <wp:lineTo x="21447" y="21119"/>
                  <wp:lineTo x="21447" y="0"/>
                  <wp:lineTo x="0" y="0"/>
                </wp:wrapPolygon>
              </wp:wrapThrough>
              <wp:docPr id="2" name="Image 1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720292" name="Image 1" descr="Une image contenant texte, Police, logo, capture d’écran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223260" cy="798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text;margin-left:-16.50pt;mso-position-horizontal:absolute;mso-position-vertical-relative:text;margin-top:8.50pt;mso-position-vertical:absolute;width:253.80pt;height:62.90pt;mso-wrap-distance-left:9.00pt;mso-wrap-distance-top:0.00pt;mso-wrap-distance-right:9.00pt;mso-wrap-distance-bottom:0.00pt;z-index:1;" wrapcoords="0 0 0 97773 99292 97773 99292 0 0 0" stroked="false">
              <w10:wrap type="through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CE8"/>
    <w:multiLevelType w:val="multilevel"/>
    <w:tmpl w:val="527E06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34E38"/>
    <w:multiLevelType w:val="multilevel"/>
    <w:tmpl w:val="0C4AB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0FFD"/>
    <w:multiLevelType w:val="multilevel"/>
    <w:tmpl w:val="311C77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5FB8"/>
    <w:multiLevelType w:val="multilevel"/>
    <w:tmpl w:val="A022E9CC"/>
    <w:lvl w:ilvl="0">
      <w:numFmt w:val="bullet"/>
      <w:lvlText w:val="-"/>
      <w:lvlJc w:val="left"/>
      <w:pPr>
        <w:ind w:left="23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11FD5B9D"/>
    <w:multiLevelType w:val="multilevel"/>
    <w:tmpl w:val="DD12A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667C"/>
    <w:multiLevelType w:val="multilevel"/>
    <w:tmpl w:val="FD3A447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5D74"/>
    <w:multiLevelType w:val="multilevel"/>
    <w:tmpl w:val="C66A507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44E"/>
    <w:multiLevelType w:val="multilevel"/>
    <w:tmpl w:val="15FCB56E"/>
    <w:lvl w:ilvl="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3763D"/>
    <w:multiLevelType w:val="multilevel"/>
    <w:tmpl w:val="8F621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0458"/>
    <w:multiLevelType w:val="multilevel"/>
    <w:tmpl w:val="A0B26FEA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C29B9"/>
    <w:multiLevelType w:val="multilevel"/>
    <w:tmpl w:val="A2C02EB6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97E"/>
    <w:multiLevelType w:val="multilevel"/>
    <w:tmpl w:val="FF4EE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14EE3"/>
    <w:multiLevelType w:val="multilevel"/>
    <w:tmpl w:val="3686F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943AF"/>
    <w:multiLevelType w:val="multilevel"/>
    <w:tmpl w:val="966C2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C35D3"/>
    <w:multiLevelType w:val="multilevel"/>
    <w:tmpl w:val="447CAD08"/>
    <w:lvl w:ilvl="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7004036"/>
    <w:multiLevelType w:val="multilevel"/>
    <w:tmpl w:val="1F9C0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3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56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21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394577">
    <w:abstractNumId w:val="3"/>
  </w:num>
  <w:num w:numId="5" w16cid:durableId="481391826">
    <w:abstractNumId w:val="7"/>
  </w:num>
  <w:num w:numId="6" w16cid:durableId="2069722231">
    <w:abstractNumId w:val="7"/>
  </w:num>
  <w:num w:numId="7" w16cid:durableId="1968974485">
    <w:abstractNumId w:val="14"/>
  </w:num>
  <w:num w:numId="8" w16cid:durableId="1004282544">
    <w:abstractNumId w:val="1"/>
  </w:num>
  <w:num w:numId="9" w16cid:durableId="1489831633">
    <w:abstractNumId w:val="9"/>
  </w:num>
  <w:num w:numId="10" w16cid:durableId="1881014440">
    <w:abstractNumId w:val="11"/>
  </w:num>
  <w:num w:numId="11" w16cid:durableId="1661154480">
    <w:abstractNumId w:val="12"/>
  </w:num>
  <w:num w:numId="12" w16cid:durableId="823663333">
    <w:abstractNumId w:val="4"/>
  </w:num>
  <w:num w:numId="13" w16cid:durableId="796601572">
    <w:abstractNumId w:val="8"/>
  </w:num>
  <w:num w:numId="14" w16cid:durableId="725105807">
    <w:abstractNumId w:val="13"/>
  </w:num>
  <w:num w:numId="15" w16cid:durableId="204874851">
    <w:abstractNumId w:val="5"/>
  </w:num>
  <w:num w:numId="16" w16cid:durableId="1494183591">
    <w:abstractNumId w:val="0"/>
  </w:num>
  <w:num w:numId="17" w16cid:durableId="244189820">
    <w:abstractNumId w:val="10"/>
  </w:num>
  <w:num w:numId="18" w16cid:durableId="72510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E4"/>
    <w:rsid w:val="004251BE"/>
    <w:rsid w:val="00954FE4"/>
    <w:rsid w:val="00B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B0B8"/>
  <w15:docId w15:val="{4D995D4C-71C4-4981-9850-BA0B3395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hd w:val="clear" w:color="auto" w:fill="D9E2F3" w:themeFill="accent1" w:themeFillTint="33"/>
      <w:spacing w:before="240" w:after="240" w:line="256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fontstyle01">
    <w:name w:val="fontstyle01"/>
    <w:basedOn w:val="Policepardfaut"/>
    <w:rPr>
      <w:rFonts w:ascii="TimesNewRomanPS-BoldMT" w:hAnsi="TimesNewRomanPS-BoldMT" w:hint="default"/>
      <w:b/>
      <w:bCs/>
      <w:i w:val="0"/>
      <w:iCs w:val="0"/>
      <w:color w:val="0070C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D9E2F3" w:themeFill="accent1" w:themeFillTint="33"/>
      <w:lang w:eastAsia="fr-FR"/>
    </w:rPr>
  </w:style>
  <w:style w:type="paragraph" w:styleId="Paragraphedeliste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="Calibri" w:hAnsi="Calibri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qFormat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E67A-4860-47EE-A9E3-C1D72B7B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1106</Characters>
  <Application>Microsoft Office Word</Application>
  <DocSecurity>0</DocSecurity>
  <Lines>9</Lines>
  <Paragraphs>2</Paragraphs>
  <ScaleCrop>false</ScaleCrop>
  <Company>UCA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AMATO</dc:creator>
  <cp:keywords/>
  <dc:description/>
  <cp:lastModifiedBy>Lea BRUN</cp:lastModifiedBy>
  <cp:revision>2</cp:revision>
  <dcterms:created xsi:type="dcterms:W3CDTF">2025-10-17T14:19:00Z</dcterms:created>
  <dcterms:modified xsi:type="dcterms:W3CDTF">2025-10-17T14:19:00Z</dcterms:modified>
</cp:coreProperties>
</file>