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4042" w14:textId="77777777" w:rsidR="006B2890" w:rsidRDefault="00EA440D" w:rsidP="006B2890">
      <w:pPr>
        <w:pStyle w:val="En-tte"/>
        <w:tabs>
          <w:tab w:val="left" w:pos="708"/>
        </w:tabs>
        <w:ind w:left="-426" w:right="-142" w:firstLine="142"/>
        <w:jc w:val="center"/>
      </w:pPr>
      <w:r>
        <w:rPr>
          <w:noProof/>
          <w:lang w:eastAsia="fr-FR"/>
        </w:rPr>
        <w:drawing>
          <wp:anchor distT="0" distB="0" distL="114300" distR="114300" simplePos="0" relativeHeight="251660288" behindDoc="0" locked="0" layoutInCell="1" allowOverlap="1" wp14:anchorId="08AAF75E" wp14:editId="21E0908A">
            <wp:simplePos x="0" y="0"/>
            <wp:positionH relativeFrom="margin">
              <wp:posOffset>1629410</wp:posOffset>
            </wp:positionH>
            <wp:positionV relativeFrom="paragraph">
              <wp:posOffset>-439420</wp:posOffset>
            </wp:positionV>
            <wp:extent cx="2466975" cy="1000125"/>
            <wp:effectExtent l="0" t="0" r="9525" b="0"/>
            <wp:wrapNone/>
            <wp:docPr id="3" name="Image 3"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SITE vecto texte bl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1000125"/>
                    </a:xfrm>
                    <a:prstGeom prst="rect">
                      <a:avLst/>
                    </a:prstGeom>
                    <a:noFill/>
                  </pic:spPr>
                </pic:pic>
              </a:graphicData>
            </a:graphic>
          </wp:anchor>
        </w:drawing>
      </w:r>
      <w:r w:rsidR="006B2890">
        <w:rPr>
          <w:noProof/>
          <w:lang w:eastAsia="fr-FR"/>
        </w:rPr>
        <w:drawing>
          <wp:anchor distT="0" distB="0" distL="114300" distR="114300" simplePos="0" relativeHeight="251659264" behindDoc="0" locked="0" layoutInCell="1" allowOverlap="1" wp14:anchorId="3F15CB3C" wp14:editId="4222931D">
            <wp:simplePos x="0" y="0"/>
            <wp:positionH relativeFrom="rightMargin">
              <wp:posOffset>-618935</wp:posOffset>
            </wp:positionH>
            <wp:positionV relativeFrom="topMargin">
              <wp:posOffset>495300</wp:posOffset>
            </wp:positionV>
            <wp:extent cx="685800" cy="685800"/>
            <wp:effectExtent l="0" t="0" r="0" b="0"/>
            <wp:wrapNone/>
            <wp:docPr id="5" name="Image 5" descr="Investissements_d'avenir_-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nvestissements_d'avenir_-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anchor>
        </w:drawing>
      </w:r>
      <w:r w:rsidR="006B2890">
        <w:rPr>
          <w:noProof/>
          <w:lang w:eastAsia="fr-FR"/>
        </w:rPr>
        <w:drawing>
          <wp:anchor distT="0" distB="0" distL="114300" distR="114300" simplePos="0" relativeHeight="251661312" behindDoc="0" locked="0" layoutInCell="1" allowOverlap="1" wp14:anchorId="4372A2F7" wp14:editId="1FE2B8FF">
            <wp:simplePos x="0" y="0"/>
            <wp:positionH relativeFrom="leftMargin">
              <wp:posOffset>723900</wp:posOffset>
            </wp:positionH>
            <wp:positionV relativeFrom="topMargin">
              <wp:posOffset>497840</wp:posOffset>
            </wp:positionV>
            <wp:extent cx="733425" cy="70993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709930"/>
                    </a:xfrm>
                    <a:prstGeom prst="rect">
                      <a:avLst/>
                    </a:prstGeom>
                    <a:noFill/>
                  </pic:spPr>
                </pic:pic>
              </a:graphicData>
            </a:graphic>
          </wp:anchor>
        </w:drawing>
      </w:r>
    </w:p>
    <w:p w14:paraId="1F74187E" w14:textId="77777777" w:rsidR="006B2890" w:rsidRDefault="006B2890" w:rsidP="006B2890">
      <w:pPr>
        <w:pStyle w:val="En-tte"/>
      </w:pPr>
    </w:p>
    <w:p w14:paraId="43DC5EA2" w14:textId="77777777" w:rsidR="005E3730" w:rsidRDefault="005E3730"/>
    <w:p w14:paraId="782743EA" w14:textId="77777777" w:rsidR="004B6D21" w:rsidRDefault="004B6D21" w:rsidP="004B6D21">
      <w:pPr>
        <w:pStyle w:val="Titre1"/>
        <w:spacing w:before="240"/>
        <w:rPr>
          <w:noProof/>
          <w:color w:val="178F96"/>
        </w:rPr>
      </w:pPr>
    </w:p>
    <w:p w14:paraId="15656AC3" w14:textId="77777777" w:rsidR="004B6D21"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Document de cadrage</w:t>
      </w:r>
    </w:p>
    <w:p w14:paraId="6EBD6CF7" w14:textId="77777777" w:rsidR="004B6D21"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Appel à projets Challenge 2 – CAP 20-25</w:t>
      </w:r>
    </w:p>
    <w:p w14:paraId="740A2D6C" w14:textId="77777777" w:rsidR="004B6D21" w:rsidRDefault="004B6D21" w:rsidP="004B6D21">
      <w:pPr>
        <w:jc w:val="center"/>
        <w:rPr>
          <w:rFonts w:asciiTheme="majorHAnsi" w:hAnsiTheme="majorHAnsi"/>
          <w:b/>
          <w:noProof/>
          <w:color w:val="178F96"/>
          <w:sz w:val="32"/>
          <w:szCs w:val="32"/>
        </w:rPr>
      </w:pPr>
    </w:p>
    <w:p w14:paraId="457D8571" w14:textId="77777777" w:rsidR="004B6D21" w:rsidRDefault="004B6D21" w:rsidP="004B6D21">
      <w:pPr>
        <w:jc w:val="both"/>
      </w:pPr>
    </w:p>
    <w:p w14:paraId="7B75079B" w14:textId="5A545BCC" w:rsidR="006F04D7" w:rsidRDefault="00B70ED0" w:rsidP="00FD7DD9">
      <w:pPr>
        <w:pStyle w:val="Titre1"/>
        <w:spacing w:before="240"/>
        <w:rPr>
          <w:rFonts w:eastAsia="Calibri"/>
          <w:color w:val="178F96"/>
          <w:sz w:val="28"/>
          <w:szCs w:val="28"/>
          <w:lang w:eastAsia="en-US"/>
        </w:rPr>
      </w:pPr>
      <w:r>
        <w:rPr>
          <w:rFonts w:eastAsia="Calibri"/>
          <w:color w:val="178F96"/>
          <w:sz w:val="28"/>
          <w:szCs w:val="28"/>
          <w:lang w:eastAsia="en-US"/>
        </w:rPr>
        <w:t>CONTEXTE</w:t>
      </w:r>
      <w:r w:rsidR="00E4753B">
        <w:rPr>
          <w:rFonts w:eastAsia="Calibri"/>
          <w:color w:val="178F96"/>
          <w:sz w:val="28"/>
          <w:szCs w:val="28"/>
          <w:lang w:eastAsia="en-US"/>
        </w:rPr>
        <w:t xml:space="preserve"> ET OBJECTIF de l’AAP 2019</w:t>
      </w:r>
    </w:p>
    <w:p w14:paraId="53B1B10E" w14:textId="77777777" w:rsidR="006F04D7" w:rsidRDefault="006F04D7" w:rsidP="006F04D7"/>
    <w:p w14:paraId="62E247B7" w14:textId="77777777" w:rsidR="006F04D7" w:rsidRPr="003C46CA" w:rsidRDefault="006F04D7"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 xml:space="preserve">Le </w:t>
      </w:r>
      <w:r w:rsidRPr="003C46CA">
        <w:rPr>
          <w:rFonts w:asciiTheme="minorHAnsi" w:eastAsia="Calibri" w:hAnsiTheme="minorHAnsi"/>
          <w:color w:val="365F91" w:themeColor="accent1" w:themeShade="BF"/>
          <w:sz w:val="22"/>
          <w:szCs w:val="22"/>
          <w:lang w:eastAsia="en-US"/>
        </w:rPr>
        <w:t>C</w:t>
      </w:r>
      <w:r w:rsidR="003C46CA" w:rsidRPr="003C46CA">
        <w:rPr>
          <w:rFonts w:asciiTheme="minorHAnsi" w:eastAsia="Calibri" w:hAnsiTheme="minorHAnsi"/>
          <w:color w:val="365F91" w:themeColor="accent1" w:themeShade="BF"/>
          <w:sz w:val="22"/>
          <w:szCs w:val="22"/>
          <w:lang w:eastAsia="en-US"/>
        </w:rPr>
        <w:t>hallenge</w:t>
      </w:r>
      <w:r w:rsidRPr="003C46CA">
        <w:rPr>
          <w:rFonts w:asciiTheme="minorHAnsi" w:eastAsia="Calibri" w:hAnsiTheme="minorHAnsi"/>
          <w:color w:val="365F91" w:themeColor="accent1" w:themeShade="BF"/>
          <w:sz w:val="22"/>
          <w:szCs w:val="22"/>
          <w:lang w:eastAsia="en-US"/>
        </w:rPr>
        <w:t xml:space="preserve"> 2</w:t>
      </w:r>
      <w:r w:rsidRPr="003C46CA">
        <w:rPr>
          <w:rFonts w:asciiTheme="minorHAnsi" w:hAnsiTheme="minorHAnsi"/>
          <w:sz w:val="22"/>
          <w:szCs w:val="22"/>
        </w:rPr>
        <w:t xml:space="preserve"> intitulé “</w:t>
      </w:r>
      <w:r w:rsidRPr="003C46CA">
        <w:rPr>
          <w:rFonts w:asciiTheme="minorHAnsi" w:eastAsia="Calibri" w:hAnsiTheme="minorHAnsi"/>
          <w:color w:val="365F91" w:themeColor="accent1" w:themeShade="BF"/>
          <w:sz w:val="22"/>
          <w:szCs w:val="22"/>
          <w:lang w:eastAsia="en-US"/>
        </w:rPr>
        <w:t>Systèmes et services intelligents pour la production et les transports</w:t>
      </w:r>
      <w:r w:rsidRPr="003C46CA">
        <w:rPr>
          <w:rFonts w:asciiTheme="minorHAnsi" w:hAnsiTheme="minorHAnsi"/>
          <w:sz w:val="22"/>
          <w:szCs w:val="22"/>
        </w:rPr>
        <w:t xml:space="preserve">” a pour objectif de concevoir et de développer des </w:t>
      </w:r>
      <w:r w:rsidRPr="003C46CA">
        <w:rPr>
          <w:rFonts w:asciiTheme="minorHAnsi" w:eastAsia="Calibri" w:hAnsiTheme="minorHAnsi"/>
          <w:color w:val="365F91" w:themeColor="accent1" w:themeShade="BF"/>
          <w:sz w:val="22"/>
          <w:szCs w:val="22"/>
          <w:lang w:eastAsia="en-US"/>
        </w:rPr>
        <w:t>briques technologiques performantes et intelligentes</w:t>
      </w:r>
      <w:r w:rsidRPr="003C46CA">
        <w:rPr>
          <w:rFonts w:asciiTheme="minorHAnsi" w:hAnsiTheme="minorHAnsi"/>
          <w:sz w:val="22"/>
          <w:szCs w:val="22"/>
        </w:rPr>
        <w:t xml:space="preserve"> répondant à des </w:t>
      </w:r>
      <w:r w:rsidRPr="003C46CA">
        <w:rPr>
          <w:rFonts w:asciiTheme="minorHAnsi" w:eastAsia="Calibri" w:hAnsiTheme="minorHAnsi"/>
          <w:color w:val="365F91" w:themeColor="accent1" w:themeShade="BF"/>
          <w:sz w:val="22"/>
          <w:szCs w:val="22"/>
          <w:lang w:eastAsia="en-US"/>
        </w:rPr>
        <w:t>enjeux sociétaux forts</w:t>
      </w:r>
      <w:r w:rsidRPr="003C46CA">
        <w:rPr>
          <w:rFonts w:asciiTheme="minorHAnsi" w:hAnsiTheme="minorHAnsi"/>
          <w:sz w:val="22"/>
          <w:szCs w:val="22"/>
        </w:rPr>
        <w:t xml:space="preserve"> identifiés récemment par le Ministère de l’Industrie. </w:t>
      </w:r>
      <w:r w:rsidR="0004565E">
        <w:rPr>
          <w:rFonts w:asciiTheme="minorHAnsi" w:hAnsiTheme="minorHAnsi"/>
          <w:sz w:val="22"/>
          <w:szCs w:val="22"/>
        </w:rPr>
        <w:t>Plus précisément</w:t>
      </w:r>
      <w:r w:rsidR="0004565E" w:rsidRPr="0004565E">
        <w:rPr>
          <w:rFonts w:asciiTheme="minorHAnsi" w:hAnsiTheme="minorHAnsi"/>
          <w:sz w:val="22"/>
          <w:szCs w:val="22"/>
        </w:rPr>
        <w:t>, les avancées scientifiques et les solutions technologiques développées</w:t>
      </w:r>
      <w:r w:rsidR="0004565E">
        <w:rPr>
          <w:rFonts w:asciiTheme="minorHAnsi" w:hAnsiTheme="minorHAnsi"/>
          <w:sz w:val="22"/>
          <w:szCs w:val="22"/>
        </w:rPr>
        <w:t xml:space="preserve"> doivent contribuer </w:t>
      </w:r>
      <w:r w:rsidR="002D4820">
        <w:rPr>
          <w:rFonts w:asciiTheme="minorHAnsi" w:hAnsiTheme="minorHAnsi"/>
          <w:sz w:val="22"/>
          <w:szCs w:val="22"/>
        </w:rPr>
        <w:t>aux</w:t>
      </w:r>
      <w:r w:rsidR="0004565E">
        <w:rPr>
          <w:rFonts w:asciiTheme="minorHAnsi" w:hAnsiTheme="minorHAnsi"/>
          <w:sz w:val="22"/>
          <w:szCs w:val="22"/>
        </w:rPr>
        <w:t xml:space="preserve"> systèmes de « </w:t>
      </w:r>
      <w:r w:rsidR="002D4820">
        <w:rPr>
          <w:rFonts w:asciiTheme="minorHAnsi" w:eastAsia="Calibri" w:hAnsiTheme="minorHAnsi"/>
          <w:color w:val="365F91" w:themeColor="accent1" w:themeShade="BF"/>
          <w:sz w:val="22"/>
          <w:szCs w:val="22"/>
          <w:lang w:eastAsia="en-US"/>
        </w:rPr>
        <w:t>transport du fut</w:t>
      </w:r>
      <w:r w:rsidR="0004565E" w:rsidRPr="00517402">
        <w:rPr>
          <w:rFonts w:asciiTheme="minorHAnsi" w:eastAsia="Calibri" w:hAnsiTheme="minorHAnsi"/>
          <w:color w:val="365F91" w:themeColor="accent1" w:themeShade="BF"/>
          <w:sz w:val="22"/>
          <w:szCs w:val="22"/>
          <w:lang w:eastAsia="en-US"/>
        </w:rPr>
        <w:t>ur </w:t>
      </w:r>
      <w:r w:rsidR="0004565E">
        <w:rPr>
          <w:rFonts w:asciiTheme="minorHAnsi" w:hAnsiTheme="minorHAnsi"/>
          <w:sz w:val="22"/>
          <w:szCs w:val="22"/>
        </w:rPr>
        <w:t xml:space="preserve">»,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systèmes de production intelligents</w:t>
      </w:r>
      <w:r w:rsidR="00517402">
        <w:rPr>
          <w:rFonts w:asciiTheme="minorHAnsi" w:hAnsiTheme="minorHAnsi"/>
          <w:sz w:val="22"/>
          <w:szCs w:val="22"/>
        </w:rPr>
        <w:t> »</w:t>
      </w:r>
      <w:r w:rsidR="0004565E" w:rsidRPr="0004565E">
        <w:rPr>
          <w:rFonts w:asciiTheme="minorHAnsi" w:hAnsiTheme="minorHAnsi"/>
          <w:sz w:val="22"/>
          <w:szCs w:val="22"/>
        </w:rPr>
        <w:t xml:space="preserve"> et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agro-technologies innovantes</w:t>
      </w:r>
      <w:r w:rsidR="00517402">
        <w:rPr>
          <w:rFonts w:asciiTheme="minorHAnsi" w:hAnsiTheme="minorHAnsi"/>
          <w:sz w:val="22"/>
          <w:szCs w:val="22"/>
        </w:rPr>
        <w:t> »</w:t>
      </w:r>
      <w:r w:rsidR="0004565E" w:rsidRPr="0004565E">
        <w:rPr>
          <w:rFonts w:asciiTheme="minorHAnsi" w:hAnsiTheme="minorHAnsi"/>
          <w:sz w:val="22"/>
          <w:szCs w:val="22"/>
        </w:rPr>
        <w:t xml:space="preserve">. </w:t>
      </w:r>
    </w:p>
    <w:p w14:paraId="1DE62B52" w14:textId="77777777" w:rsidR="006F04D7" w:rsidRPr="003C46CA" w:rsidRDefault="006F04D7" w:rsidP="006F04D7">
      <w:pPr>
        <w:rPr>
          <w:sz w:val="22"/>
          <w:szCs w:val="22"/>
        </w:rPr>
      </w:pPr>
    </w:p>
    <w:p w14:paraId="2218BB96" w14:textId="77777777" w:rsidR="006F04D7" w:rsidRPr="003C46CA" w:rsidRDefault="003C46CA"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L</w:t>
      </w:r>
      <w:r w:rsidR="006F04D7" w:rsidRPr="003C46CA">
        <w:rPr>
          <w:rFonts w:asciiTheme="minorHAnsi" w:hAnsiTheme="minorHAnsi"/>
          <w:sz w:val="22"/>
          <w:szCs w:val="22"/>
        </w:rPr>
        <w:t xml:space="preserve">es principales thématiques scientifiques au cœur du </w:t>
      </w:r>
      <w:r w:rsidR="006F04D7" w:rsidRPr="003C46CA">
        <w:rPr>
          <w:rFonts w:asciiTheme="minorHAnsi" w:eastAsia="Calibri" w:hAnsiTheme="minorHAnsi"/>
          <w:color w:val="365F91" w:themeColor="accent1" w:themeShade="BF"/>
          <w:sz w:val="22"/>
          <w:szCs w:val="22"/>
          <w:lang w:eastAsia="en-US"/>
        </w:rPr>
        <w:t>C</w:t>
      </w:r>
      <w:r w:rsidRPr="003C46CA">
        <w:rPr>
          <w:rFonts w:asciiTheme="minorHAnsi" w:eastAsia="Calibri" w:hAnsiTheme="minorHAnsi"/>
          <w:color w:val="365F91" w:themeColor="accent1" w:themeShade="BF"/>
          <w:sz w:val="22"/>
          <w:szCs w:val="22"/>
          <w:lang w:eastAsia="en-US"/>
        </w:rPr>
        <w:t>hallenge</w:t>
      </w:r>
      <w:r w:rsidR="006F04D7" w:rsidRPr="003C46CA">
        <w:rPr>
          <w:rFonts w:asciiTheme="minorHAnsi" w:eastAsia="Calibri" w:hAnsiTheme="minorHAnsi"/>
          <w:color w:val="365F91" w:themeColor="accent1" w:themeShade="BF"/>
          <w:sz w:val="22"/>
          <w:szCs w:val="22"/>
          <w:lang w:eastAsia="en-US"/>
        </w:rPr>
        <w:t xml:space="preserve"> 2</w:t>
      </w:r>
      <w:r w:rsidR="006F04D7" w:rsidRPr="003C46CA">
        <w:rPr>
          <w:rFonts w:asciiTheme="minorHAnsi" w:hAnsiTheme="minorHAnsi"/>
          <w:sz w:val="22"/>
          <w:szCs w:val="22"/>
        </w:rPr>
        <w:t xml:space="preserve"> sont :</w:t>
      </w:r>
    </w:p>
    <w:p w14:paraId="29E13852"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proofErr w:type="gramStart"/>
      <w:r w:rsidRPr="003C46CA">
        <w:rPr>
          <w:rFonts w:asciiTheme="minorHAnsi" w:hAnsiTheme="minorHAnsi"/>
          <w:sz w:val="22"/>
          <w:szCs w:val="22"/>
        </w:rPr>
        <w:t>les</w:t>
      </w:r>
      <w:proofErr w:type="gramEnd"/>
      <w:r w:rsidRPr="003C46CA">
        <w:rPr>
          <w:rFonts w:asciiTheme="minorHAnsi" w:hAnsiTheme="minorHAnsi"/>
          <w:sz w:val="22"/>
          <w:szCs w:val="22"/>
        </w:rPr>
        <w:t xml:space="preserve"> matériaux et les capteurs intelligents (physique, chimie, mécanique) ; </w:t>
      </w:r>
    </w:p>
    <w:p w14:paraId="403A5890"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proofErr w:type="gramStart"/>
      <w:r w:rsidRPr="003C46CA">
        <w:rPr>
          <w:rFonts w:asciiTheme="minorHAnsi" w:hAnsiTheme="minorHAnsi"/>
          <w:sz w:val="22"/>
          <w:szCs w:val="22"/>
        </w:rPr>
        <w:t>la</w:t>
      </w:r>
      <w:proofErr w:type="gramEnd"/>
      <w:r w:rsidRPr="003C46CA">
        <w:rPr>
          <w:rFonts w:asciiTheme="minorHAnsi" w:hAnsiTheme="minorHAnsi"/>
          <w:sz w:val="22"/>
          <w:szCs w:val="22"/>
        </w:rPr>
        <w:t xml:space="preserve"> perception multi-sensorielle (automatique) ; </w:t>
      </w:r>
    </w:p>
    <w:p w14:paraId="19645DB0" w14:textId="1B8EB7E6" w:rsidR="006F04D7" w:rsidRPr="003C46CA" w:rsidRDefault="006F04D7" w:rsidP="00DB05C2">
      <w:pPr>
        <w:pStyle w:val="NormalWeb"/>
        <w:numPr>
          <w:ilvl w:val="0"/>
          <w:numId w:val="19"/>
        </w:numPr>
        <w:spacing w:beforeLines="0" w:afterLines="0"/>
        <w:jc w:val="both"/>
        <w:rPr>
          <w:rFonts w:asciiTheme="minorHAnsi" w:hAnsiTheme="minorHAnsi"/>
          <w:sz w:val="22"/>
          <w:szCs w:val="22"/>
        </w:rPr>
      </w:pPr>
      <w:proofErr w:type="gramStart"/>
      <w:r w:rsidRPr="003C46CA">
        <w:rPr>
          <w:rFonts w:asciiTheme="minorHAnsi" w:hAnsiTheme="minorHAnsi"/>
          <w:sz w:val="22"/>
          <w:szCs w:val="22"/>
        </w:rPr>
        <w:t>la</w:t>
      </w:r>
      <w:proofErr w:type="gramEnd"/>
      <w:r w:rsidRPr="003C46CA">
        <w:rPr>
          <w:rFonts w:asciiTheme="minorHAnsi" w:hAnsiTheme="minorHAnsi"/>
          <w:sz w:val="22"/>
          <w:szCs w:val="22"/>
        </w:rPr>
        <w:t xml:space="preserve"> conception et la c</w:t>
      </w:r>
      <w:r w:rsidR="0091651D">
        <w:rPr>
          <w:rFonts w:asciiTheme="minorHAnsi" w:hAnsiTheme="minorHAnsi"/>
          <w:sz w:val="22"/>
          <w:szCs w:val="22"/>
        </w:rPr>
        <w:t xml:space="preserve">ommande de robots (mécanique, </w:t>
      </w:r>
      <w:r w:rsidRPr="003C46CA">
        <w:rPr>
          <w:rFonts w:asciiTheme="minorHAnsi" w:hAnsiTheme="minorHAnsi"/>
          <w:sz w:val="22"/>
          <w:szCs w:val="22"/>
        </w:rPr>
        <w:t xml:space="preserve">automatique) ; </w:t>
      </w:r>
    </w:p>
    <w:p w14:paraId="3A6AE674" w14:textId="0595C8C1" w:rsidR="006F04D7" w:rsidRPr="003C46CA" w:rsidRDefault="006F04D7" w:rsidP="00DB05C2">
      <w:pPr>
        <w:pStyle w:val="NormalWeb"/>
        <w:numPr>
          <w:ilvl w:val="0"/>
          <w:numId w:val="19"/>
        </w:numPr>
        <w:spacing w:beforeLines="0" w:afterLines="0"/>
        <w:jc w:val="both"/>
        <w:rPr>
          <w:rFonts w:asciiTheme="minorHAnsi" w:hAnsiTheme="minorHAnsi"/>
          <w:sz w:val="22"/>
          <w:szCs w:val="22"/>
        </w:rPr>
      </w:pPr>
      <w:proofErr w:type="gramStart"/>
      <w:r w:rsidRPr="003C46CA">
        <w:rPr>
          <w:rFonts w:asciiTheme="minorHAnsi" w:hAnsiTheme="minorHAnsi"/>
          <w:sz w:val="22"/>
          <w:szCs w:val="22"/>
        </w:rPr>
        <w:t>l’aide</w:t>
      </w:r>
      <w:proofErr w:type="gramEnd"/>
      <w:r w:rsidRPr="003C46CA">
        <w:rPr>
          <w:rFonts w:asciiTheme="minorHAnsi" w:hAnsiTheme="minorHAnsi"/>
          <w:sz w:val="22"/>
          <w:szCs w:val="22"/>
        </w:rPr>
        <w:t xml:space="preserve"> au pilotage de systèmes complexes et à la prise de déci</w:t>
      </w:r>
      <w:r w:rsidR="0091651D">
        <w:rPr>
          <w:rFonts w:asciiTheme="minorHAnsi" w:hAnsiTheme="minorHAnsi"/>
          <w:sz w:val="22"/>
          <w:szCs w:val="22"/>
        </w:rPr>
        <w:t xml:space="preserve">sion (informatique, </w:t>
      </w:r>
      <w:r w:rsidRPr="003C46CA">
        <w:rPr>
          <w:rFonts w:asciiTheme="minorHAnsi" w:hAnsiTheme="minorHAnsi"/>
          <w:sz w:val="22"/>
          <w:szCs w:val="22"/>
        </w:rPr>
        <w:t xml:space="preserve"> mathématiques) ; </w:t>
      </w:r>
    </w:p>
    <w:p w14:paraId="68180F70" w14:textId="27367C21" w:rsidR="006A344E" w:rsidRPr="006A344E" w:rsidRDefault="006A344E" w:rsidP="006A344E">
      <w:pPr>
        <w:pStyle w:val="NormalWeb"/>
        <w:numPr>
          <w:ilvl w:val="0"/>
          <w:numId w:val="19"/>
        </w:numPr>
        <w:spacing w:beforeLines="0" w:afterLines="0"/>
        <w:jc w:val="both"/>
        <w:rPr>
          <w:rFonts w:asciiTheme="minorHAnsi" w:hAnsiTheme="minorHAnsi"/>
          <w:sz w:val="22"/>
          <w:szCs w:val="22"/>
        </w:rPr>
      </w:pPr>
      <w:proofErr w:type="gramStart"/>
      <w:r w:rsidRPr="006A344E">
        <w:rPr>
          <w:rFonts w:asciiTheme="minorHAnsi" w:hAnsiTheme="minorHAnsi"/>
          <w:sz w:val="22"/>
          <w:szCs w:val="22"/>
        </w:rPr>
        <w:t>l’attention</w:t>
      </w:r>
      <w:proofErr w:type="gramEnd"/>
      <w:r w:rsidRPr="006A344E">
        <w:rPr>
          <w:rFonts w:asciiTheme="minorHAnsi" w:hAnsiTheme="minorHAnsi"/>
          <w:sz w:val="22"/>
          <w:szCs w:val="22"/>
        </w:rPr>
        <w:t>, la perception, la compréhension et l’acceptabilité et l’acceptation des nouvelles techno</w:t>
      </w:r>
      <w:r w:rsidR="0091651D">
        <w:rPr>
          <w:rFonts w:asciiTheme="minorHAnsi" w:hAnsiTheme="minorHAnsi"/>
          <w:sz w:val="22"/>
          <w:szCs w:val="22"/>
        </w:rPr>
        <w:t>logies (psychologie cognitive et sociale,</w:t>
      </w:r>
      <w:r w:rsidRPr="006A344E">
        <w:rPr>
          <w:rFonts w:asciiTheme="minorHAnsi" w:hAnsiTheme="minorHAnsi"/>
          <w:sz w:val="22"/>
          <w:szCs w:val="22"/>
        </w:rPr>
        <w:t xml:space="preserve"> ergonomie).</w:t>
      </w:r>
    </w:p>
    <w:p w14:paraId="56674B73" w14:textId="77777777" w:rsidR="006F04D7" w:rsidRPr="003C46CA" w:rsidRDefault="006F04D7" w:rsidP="00DB05C2">
      <w:pPr>
        <w:pStyle w:val="NormalWeb"/>
        <w:spacing w:beforeLines="0" w:afterLines="0"/>
        <w:jc w:val="both"/>
        <w:rPr>
          <w:rFonts w:asciiTheme="minorHAnsi" w:hAnsiTheme="minorHAnsi"/>
          <w:sz w:val="22"/>
          <w:szCs w:val="22"/>
        </w:rPr>
      </w:pPr>
    </w:p>
    <w:p w14:paraId="53C654D7" w14:textId="77777777" w:rsidR="002D4820" w:rsidRDefault="006F04D7" w:rsidP="00DB05C2">
      <w:pPr>
        <w:widowControl w:val="0"/>
        <w:autoSpaceDE w:val="0"/>
        <w:autoSpaceDN w:val="0"/>
        <w:adjustRightInd w:val="0"/>
        <w:jc w:val="both"/>
        <w:rPr>
          <w:sz w:val="22"/>
          <w:szCs w:val="22"/>
        </w:rPr>
      </w:pPr>
      <w:r w:rsidRPr="003C46CA">
        <w:rPr>
          <w:sz w:val="22"/>
          <w:szCs w:val="22"/>
        </w:rPr>
        <w:t xml:space="preserve">Pour adresser les verrous identifiés, le </w:t>
      </w:r>
      <w:r w:rsidRPr="003C46CA">
        <w:rPr>
          <w:color w:val="365F91" w:themeColor="accent1" w:themeShade="BF"/>
          <w:sz w:val="22"/>
          <w:szCs w:val="22"/>
        </w:rPr>
        <w:t>C</w:t>
      </w:r>
      <w:r w:rsidR="003C46CA" w:rsidRPr="003C46CA">
        <w:rPr>
          <w:color w:val="365F91" w:themeColor="accent1" w:themeShade="BF"/>
          <w:sz w:val="22"/>
          <w:szCs w:val="22"/>
        </w:rPr>
        <w:t xml:space="preserve">hallenge </w:t>
      </w:r>
      <w:r w:rsidRPr="003C46CA">
        <w:rPr>
          <w:color w:val="365F91" w:themeColor="accent1" w:themeShade="BF"/>
          <w:sz w:val="22"/>
          <w:szCs w:val="22"/>
        </w:rPr>
        <w:t>2</w:t>
      </w:r>
      <w:r w:rsidRPr="003C46CA">
        <w:rPr>
          <w:sz w:val="22"/>
          <w:szCs w:val="22"/>
        </w:rPr>
        <w:t xml:space="preserve"> a été</w:t>
      </w:r>
      <w:r w:rsidR="003C46CA">
        <w:rPr>
          <w:sz w:val="22"/>
          <w:szCs w:val="22"/>
        </w:rPr>
        <w:t xml:space="preserve"> structuré en cinq thème</w:t>
      </w:r>
      <w:r w:rsidRPr="003C46CA">
        <w:rPr>
          <w:sz w:val="22"/>
          <w:szCs w:val="22"/>
        </w:rPr>
        <w:t xml:space="preserve">s :  </w:t>
      </w:r>
    </w:p>
    <w:p w14:paraId="7AB1A2AE" w14:textId="77777777" w:rsidR="006F04D7" w:rsidRPr="003C46CA" w:rsidRDefault="006F04D7" w:rsidP="00DB05C2">
      <w:pPr>
        <w:widowControl w:val="0"/>
        <w:autoSpaceDE w:val="0"/>
        <w:autoSpaceDN w:val="0"/>
        <w:adjustRightInd w:val="0"/>
        <w:jc w:val="both"/>
        <w:rPr>
          <w:sz w:val="22"/>
          <w:szCs w:val="22"/>
        </w:rPr>
      </w:pPr>
    </w:p>
    <w:p w14:paraId="0BBAE09B" w14:textId="31AF580C" w:rsidR="006F04D7" w:rsidRPr="003C46CA" w:rsidRDefault="006F04D7" w:rsidP="00DB05C2">
      <w:pPr>
        <w:pStyle w:val="Paragraphedeliste"/>
        <w:widowControl w:val="0"/>
        <w:numPr>
          <w:ilvl w:val="0"/>
          <w:numId w:val="18"/>
        </w:numPr>
        <w:autoSpaceDE w:val="0"/>
        <w:autoSpaceDN w:val="0"/>
        <w:adjustRightInd w:val="0"/>
        <w:jc w:val="both"/>
        <w:rPr>
          <w:sz w:val="22"/>
          <w:szCs w:val="22"/>
        </w:rPr>
      </w:pPr>
      <w:r w:rsidRPr="003C46CA">
        <w:rPr>
          <w:color w:val="365F91" w:themeColor="accent1" w:themeShade="BF"/>
          <w:sz w:val="22"/>
          <w:szCs w:val="22"/>
        </w:rPr>
        <w:t>Mobilité Innovante</w:t>
      </w:r>
      <w:r w:rsidRPr="003C46CA">
        <w:rPr>
          <w:sz w:val="22"/>
          <w:szCs w:val="22"/>
        </w:rPr>
        <w:t xml:space="preserve"> : </w:t>
      </w:r>
      <w:r w:rsidR="003B5667">
        <w:rPr>
          <w:sz w:val="22"/>
          <w:szCs w:val="22"/>
        </w:rPr>
        <w:t>Ce t</w:t>
      </w:r>
      <w:r w:rsidR="002D4820">
        <w:rPr>
          <w:sz w:val="22"/>
          <w:szCs w:val="22"/>
        </w:rPr>
        <w:t xml:space="preserve">hème </w:t>
      </w:r>
      <w:r w:rsidR="003B5667">
        <w:rPr>
          <w:sz w:val="22"/>
          <w:szCs w:val="22"/>
        </w:rPr>
        <w:t xml:space="preserve">est </w:t>
      </w:r>
      <w:r w:rsidR="002D4820">
        <w:rPr>
          <w:sz w:val="22"/>
          <w:szCs w:val="22"/>
        </w:rPr>
        <w:t>centré</w:t>
      </w:r>
      <w:r w:rsidRPr="003C46CA">
        <w:rPr>
          <w:sz w:val="22"/>
          <w:szCs w:val="22"/>
        </w:rPr>
        <w:t xml:space="preserve"> autour du </w:t>
      </w:r>
      <w:proofErr w:type="spellStart"/>
      <w:r w:rsidRPr="003C46CA">
        <w:rPr>
          <w:color w:val="365F91" w:themeColor="accent1" w:themeShade="BF"/>
          <w:sz w:val="22"/>
          <w:szCs w:val="22"/>
        </w:rPr>
        <w:t>LabEx</w:t>
      </w:r>
      <w:proofErr w:type="spellEnd"/>
      <w:r w:rsidRPr="003C46CA">
        <w:rPr>
          <w:color w:val="365F91" w:themeColor="accent1" w:themeShade="BF"/>
          <w:sz w:val="22"/>
          <w:szCs w:val="22"/>
        </w:rPr>
        <w:t xml:space="preserve"> IMobS</w:t>
      </w:r>
      <w:r w:rsidRPr="003C46CA">
        <w:rPr>
          <w:color w:val="365F91" w:themeColor="accent1" w:themeShade="BF"/>
          <w:sz w:val="22"/>
          <w:szCs w:val="22"/>
          <w:vertAlign w:val="superscript"/>
        </w:rPr>
        <w:t>3</w:t>
      </w:r>
      <w:r w:rsidRPr="003C46CA">
        <w:rPr>
          <w:sz w:val="22"/>
          <w:szCs w:val="22"/>
        </w:rPr>
        <w:t>, lui-même focalisé sur trois défis précis :</w:t>
      </w:r>
    </w:p>
    <w:p w14:paraId="1B47434C"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proofErr w:type="gramStart"/>
      <w:r w:rsidRPr="003C46CA">
        <w:rPr>
          <w:sz w:val="22"/>
          <w:szCs w:val="22"/>
        </w:rPr>
        <w:t>le</w:t>
      </w:r>
      <w:proofErr w:type="gramEnd"/>
      <w:r w:rsidRPr="003C46CA">
        <w:rPr>
          <w:sz w:val="22"/>
          <w:szCs w:val="22"/>
        </w:rPr>
        <w:t xml:space="preserve"> </w:t>
      </w:r>
      <w:r w:rsidRPr="003C46CA">
        <w:rPr>
          <w:color w:val="365F91" w:themeColor="accent1" w:themeShade="BF"/>
          <w:sz w:val="22"/>
          <w:szCs w:val="22"/>
        </w:rPr>
        <w:t>défi 1</w:t>
      </w:r>
      <w:r w:rsidRPr="003C46CA">
        <w:rPr>
          <w:sz w:val="22"/>
          <w:szCs w:val="22"/>
        </w:rPr>
        <w:t xml:space="preserve"> « </w:t>
      </w:r>
      <w:r w:rsidRPr="003C46CA">
        <w:rPr>
          <w:color w:val="365F91" w:themeColor="accent1" w:themeShade="BF"/>
          <w:sz w:val="22"/>
          <w:szCs w:val="22"/>
        </w:rPr>
        <w:t>Véhicules et Machines Intelligents </w:t>
      </w:r>
      <w:r w:rsidRPr="003C46CA">
        <w:rPr>
          <w:sz w:val="22"/>
          <w:szCs w:val="22"/>
        </w:rPr>
        <w:t xml:space="preserve">» qui a pour ambition le développement de nouveaux systèmes visant à accroître les performances et la sécurité d’exploitation d’objets </w:t>
      </w:r>
      <w:r w:rsidR="00517402">
        <w:rPr>
          <w:sz w:val="22"/>
          <w:szCs w:val="22"/>
        </w:rPr>
        <w:t xml:space="preserve">(véhicules/robots) principalement </w:t>
      </w:r>
      <w:r w:rsidRPr="003C46CA">
        <w:rPr>
          <w:sz w:val="22"/>
          <w:szCs w:val="22"/>
        </w:rPr>
        <w:t xml:space="preserve">dédiés </w:t>
      </w:r>
      <w:r w:rsidR="00517402">
        <w:rPr>
          <w:sz w:val="22"/>
          <w:szCs w:val="22"/>
        </w:rPr>
        <w:t xml:space="preserve">aux transports </w:t>
      </w:r>
      <w:r w:rsidRPr="003C46CA">
        <w:rPr>
          <w:sz w:val="22"/>
          <w:szCs w:val="22"/>
        </w:rPr>
        <w:t>;</w:t>
      </w:r>
    </w:p>
    <w:p w14:paraId="17ED7BCD"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proofErr w:type="gramStart"/>
      <w:r w:rsidRPr="003C46CA">
        <w:rPr>
          <w:sz w:val="22"/>
          <w:szCs w:val="22"/>
        </w:rPr>
        <w:t>le</w:t>
      </w:r>
      <w:proofErr w:type="gramEnd"/>
      <w:r w:rsidRPr="003C46CA">
        <w:rPr>
          <w:sz w:val="22"/>
          <w:szCs w:val="22"/>
        </w:rPr>
        <w:t xml:space="preserve"> </w:t>
      </w:r>
      <w:r w:rsidRPr="003C46CA">
        <w:rPr>
          <w:color w:val="365F91" w:themeColor="accent1" w:themeShade="BF"/>
          <w:sz w:val="22"/>
          <w:szCs w:val="22"/>
        </w:rPr>
        <w:t>défi 2</w:t>
      </w:r>
      <w:r w:rsidRPr="003C46CA">
        <w:rPr>
          <w:sz w:val="22"/>
          <w:szCs w:val="22"/>
        </w:rPr>
        <w:t xml:space="preserve"> « </w:t>
      </w:r>
      <w:r w:rsidRPr="003C46CA">
        <w:rPr>
          <w:color w:val="365F91" w:themeColor="accent1" w:themeShade="BF"/>
          <w:sz w:val="22"/>
          <w:szCs w:val="22"/>
        </w:rPr>
        <w:t>Services et systèmes pour une mobilité innovante</w:t>
      </w:r>
      <w:r w:rsidRPr="003C46CA">
        <w:rPr>
          <w:sz w:val="22"/>
          <w:szCs w:val="22"/>
        </w:rPr>
        <w:t xml:space="preserve"> » qui se focalise sur la conception de modèles et d’outils décisionnels propres à permettre une intégration efficiente de nouvelles générations de véhicules/robots au sein de systèmes de mobilité opérationnels ;</w:t>
      </w:r>
    </w:p>
    <w:p w14:paraId="0CB31C00" w14:textId="7C69DB7B" w:rsidR="002D4820" w:rsidRDefault="006F04D7" w:rsidP="00DB05C2">
      <w:pPr>
        <w:pStyle w:val="Paragraphedeliste"/>
        <w:widowControl w:val="0"/>
        <w:numPr>
          <w:ilvl w:val="1"/>
          <w:numId w:val="18"/>
        </w:numPr>
        <w:autoSpaceDE w:val="0"/>
        <w:autoSpaceDN w:val="0"/>
        <w:adjustRightInd w:val="0"/>
        <w:jc w:val="both"/>
        <w:rPr>
          <w:sz w:val="22"/>
          <w:szCs w:val="22"/>
        </w:rPr>
      </w:pPr>
      <w:proofErr w:type="gramStart"/>
      <w:r w:rsidRPr="003C46CA">
        <w:rPr>
          <w:sz w:val="22"/>
          <w:szCs w:val="22"/>
        </w:rPr>
        <w:t>le</w:t>
      </w:r>
      <w:proofErr w:type="gramEnd"/>
      <w:r w:rsidRPr="003C46CA">
        <w:rPr>
          <w:sz w:val="22"/>
          <w:szCs w:val="22"/>
        </w:rPr>
        <w:t xml:space="preserve"> </w:t>
      </w:r>
      <w:r w:rsidRPr="003C46CA">
        <w:rPr>
          <w:color w:val="365F91" w:themeColor="accent1" w:themeShade="BF"/>
          <w:sz w:val="22"/>
          <w:szCs w:val="22"/>
        </w:rPr>
        <w:t>défi 3</w:t>
      </w:r>
      <w:r w:rsidR="000A50B2">
        <w:rPr>
          <w:sz w:val="22"/>
          <w:szCs w:val="22"/>
        </w:rPr>
        <w:t xml:space="preserve"> </w:t>
      </w:r>
      <w:r w:rsidR="000A50B2" w:rsidRPr="003C46CA">
        <w:rPr>
          <w:sz w:val="22"/>
          <w:szCs w:val="22"/>
        </w:rPr>
        <w:t>« </w:t>
      </w:r>
      <w:r w:rsidRPr="003C46CA">
        <w:rPr>
          <w:color w:val="365F91" w:themeColor="accent1" w:themeShade="BF"/>
          <w:sz w:val="22"/>
          <w:szCs w:val="22"/>
        </w:rPr>
        <w:t>Procédés de production d’énergie pour la mobilité </w:t>
      </w:r>
      <w:r w:rsidRPr="003C46CA">
        <w:rPr>
          <w:sz w:val="22"/>
          <w:szCs w:val="22"/>
        </w:rPr>
        <w:t xml:space="preserve">» qui se concentre sur les </w:t>
      </w:r>
      <w:r w:rsidR="006850F5">
        <w:rPr>
          <w:sz w:val="22"/>
          <w:szCs w:val="22"/>
        </w:rPr>
        <w:t xml:space="preserve">procédés et </w:t>
      </w:r>
      <w:r w:rsidRPr="003C46CA">
        <w:rPr>
          <w:sz w:val="22"/>
          <w:szCs w:val="22"/>
        </w:rPr>
        <w:t xml:space="preserve">bioprocédés innovants et performants pour la production intensive de </w:t>
      </w:r>
      <w:r w:rsidR="006850F5">
        <w:rPr>
          <w:sz w:val="22"/>
          <w:szCs w:val="22"/>
        </w:rPr>
        <w:t>vecteurs énergétiques pour la mobilité</w:t>
      </w:r>
      <w:r w:rsidRPr="003C46CA">
        <w:rPr>
          <w:sz w:val="22"/>
          <w:szCs w:val="22"/>
        </w:rPr>
        <w:t xml:space="preserve"> ainsi que sur les techniques </w:t>
      </w:r>
      <w:r w:rsidR="006850F5">
        <w:rPr>
          <w:sz w:val="22"/>
          <w:szCs w:val="22"/>
        </w:rPr>
        <w:t>d’analyse de cycle de vie des processus de production</w:t>
      </w:r>
      <w:r w:rsidR="00586E73">
        <w:rPr>
          <w:sz w:val="22"/>
          <w:szCs w:val="22"/>
        </w:rPr>
        <w:t>.</w:t>
      </w:r>
    </w:p>
    <w:p w14:paraId="4E45EC23" w14:textId="77777777" w:rsidR="00DB05C2" w:rsidRPr="002D4820" w:rsidRDefault="00DB05C2" w:rsidP="002D4820">
      <w:pPr>
        <w:widowControl w:val="0"/>
        <w:autoSpaceDE w:val="0"/>
        <w:autoSpaceDN w:val="0"/>
        <w:adjustRightInd w:val="0"/>
        <w:jc w:val="both"/>
        <w:rPr>
          <w:sz w:val="22"/>
          <w:szCs w:val="22"/>
        </w:rPr>
      </w:pPr>
    </w:p>
    <w:p w14:paraId="2BA1849D" w14:textId="0CE5E067" w:rsidR="00C91A36" w:rsidRPr="002F2FD0" w:rsidRDefault="006F04D7" w:rsidP="002F2FD0">
      <w:pPr>
        <w:pStyle w:val="Paragraphedeliste"/>
        <w:widowControl w:val="0"/>
        <w:numPr>
          <w:ilvl w:val="0"/>
          <w:numId w:val="18"/>
        </w:numPr>
        <w:autoSpaceDE w:val="0"/>
        <w:autoSpaceDN w:val="0"/>
        <w:adjustRightInd w:val="0"/>
        <w:jc w:val="both"/>
        <w:rPr>
          <w:sz w:val="22"/>
          <w:szCs w:val="22"/>
        </w:rPr>
      </w:pPr>
      <w:r w:rsidRPr="00CC7F2E">
        <w:rPr>
          <w:color w:val="365F91" w:themeColor="accent1" w:themeShade="BF"/>
          <w:sz w:val="22"/>
          <w:szCs w:val="22"/>
        </w:rPr>
        <w:t>Usine du Futur</w:t>
      </w:r>
      <w:r w:rsidRPr="00CC7F2E">
        <w:rPr>
          <w:sz w:val="22"/>
          <w:szCs w:val="22"/>
        </w:rPr>
        <w:t xml:space="preserve"> : </w:t>
      </w:r>
      <w:r w:rsidR="00CC7F2E" w:rsidRPr="00CC7F2E">
        <w:rPr>
          <w:sz w:val="22"/>
          <w:szCs w:val="22"/>
        </w:rPr>
        <w:t xml:space="preserve">Ce thème est en particulier adossé au laboratoire commun </w:t>
      </w:r>
      <w:proofErr w:type="spellStart"/>
      <w:r w:rsidR="004A40D3">
        <w:rPr>
          <w:color w:val="365F91" w:themeColor="accent1" w:themeShade="BF"/>
          <w:sz w:val="22"/>
          <w:szCs w:val="22"/>
        </w:rPr>
        <w:t>FactoL</w:t>
      </w:r>
      <w:r w:rsidR="00CC7F2E" w:rsidRPr="00CC7F2E">
        <w:rPr>
          <w:color w:val="365F91" w:themeColor="accent1" w:themeShade="BF"/>
          <w:sz w:val="22"/>
          <w:szCs w:val="22"/>
        </w:rPr>
        <w:t>ab</w:t>
      </w:r>
      <w:proofErr w:type="spellEnd"/>
      <w:r w:rsidR="00CC7F2E" w:rsidRPr="00CC7F2E">
        <w:rPr>
          <w:sz w:val="22"/>
          <w:szCs w:val="22"/>
        </w:rPr>
        <w:t xml:space="preserve"> (partenaires : Manufacture MICHELIN, LAPSCO, LI</w:t>
      </w:r>
      <w:bookmarkStart w:id="0" w:name="_GoBack"/>
      <w:bookmarkEnd w:id="0"/>
      <w:r w:rsidR="00CC7F2E" w:rsidRPr="00CC7F2E">
        <w:rPr>
          <w:sz w:val="22"/>
          <w:szCs w:val="22"/>
        </w:rPr>
        <w:t xml:space="preserve">MOS, Institut Pascal). </w:t>
      </w:r>
      <w:r w:rsidR="00CC7F2E" w:rsidRPr="00CC7F2E">
        <w:rPr>
          <w:rFonts w:cs="Times New Roman"/>
          <w:sz w:val="22"/>
          <w:szCs w:val="22"/>
        </w:rPr>
        <w:t xml:space="preserve">Il s’agit de lever des verrous scientifiques et technologiques pour faire </w:t>
      </w:r>
      <w:r w:rsidR="00CC7F2E">
        <w:rPr>
          <w:rFonts w:cs="Times New Roman"/>
          <w:sz w:val="22"/>
          <w:szCs w:val="22"/>
        </w:rPr>
        <w:t>face au processus actuel dit de « </w:t>
      </w:r>
      <w:r w:rsidR="00CC7F2E" w:rsidRPr="00CC7F2E">
        <w:rPr>
          <w:rFonts w:cs="Times New Roman"/>
          <w:sz w:val="22"/>
          <w:szCs w:val="22"/>
        </w:rPr>
        <w:t>digitalisation</w:t>
      </w:r>
      <w:r w:rsidR="00CC7F2E">
        <w:rPr>
          <w:rFonts w:cs="Times New Roman"/>
          <w:sz w:val="22"/>
          <w:szCs w:val="22"/>
        </w:rPr>
        <w:t> »</w:t>
      </w:r>
      <w:r w:rsidR="00CC7F2E" w:rsidRPr="00CC7F2E">
        <w:rPr>
          <w:rFonts w:cs="Times New Roman"/>
          <w:sz w:val="22"/>
          <w:szCs w:val="22"/>
        </w:rPr>
        <w:t xml:space="preserve"> des milieux productifs (4</w:t>
      </w:r>
      <w:r w:rsidR="00CC7F2E" w:rsidRPr="004A40D3">
        <w:rPr>
          <w:rFonts w:cs="Times New Roman"/>
          <w:sz w:val="22"/>
          <w:szCs w:val="22"/>
          <w:vertAlign w:val="superscript"/>
        </w:rPr>
        <w:t>ème</w:t>
      </w:r>
      <w:r w:rsidR="00CC7F2E" w:rsidRPr="00CC7F2E">
        <w:rPr>
          <w:rFonts w:cs="Times New Roman"/>
          <w:sz w:val="22"/>
          <w:szCs w:val="22"/>
        </w:rPr>
        <w:t xml:space="preserve"> révolution industrielle) notamment par le biais de la mise en œuvre de robots collaboratifs, de technologies numériques innovantes et des </w:t>
      </w:r>
      <w:r w:rsidR="00CC7F2E" w:rsidRPr="00CC7F2E">
        <w:rPr>
          <w:rFonts w:cs="Times New Roman"/>
          <w:sz w:val="22"/>
          <w:szCs w:val="22"/>
        </w:rPr>
        <w:lastRenderedPageBreak/>
        <w:t>systèmes, méthodes de travail et de pilotage associés. L’objectif est de développer de</w:t>
      </w:r>
      <w:r w:rsidR="00CC7F2E">
        <w:rPr>
          <w:rFonts w:cs="Times New Roman"/>
          <w:sz w:val="22"/>
          <w:szCs w:val="22"/>
        </w:rPr>
        <w:t xml:space="preserve"> </w:t>
      </w:r>
      <w:r w:rsidR="00CC7F2E" w:rsidRPr="00CC7F2E">
        <w:rPr>
          <w:rFonts w:cs="Times New Roman"/>
          <w:sz w:val="22"/>
          <w:szCs w:val="22"/>
        </w:rPr>
        <w:t xml:space="preserve">nouveaux dispositifs et/ou de nouvelles organisations permettant notamment d’éliminer une partie des tâches pénibles ou génératrices de stress, d’améliorer l’attractivité du poste. </w:t>
      </w:r>
      <w:r w:rsidR="005346E7" w:rsidRPr="000F5D79">
        <w:rPr>
          <w:rFonts w:eastAsia="Times New Roman" w:cstheme="minorHAnsi"/>
          <w:sz w:val="22"/>
          <w:szCs w:val="22"/>
          <w:lang w:eastAsia="fr-FR"/>
        </w:rPr>
        <w:t>De façon plus générale, les travaux soutenus permettront de favoriser l'émergence de nouveaux modèles d</w:t>
      </w:r>
      <w:r w:rsidR="005346E7">
        <w:rPr>
          <w:rFonts w:eastAsia="Times New Roman" w:cstheme="minorHAnsi"/>
          <w:sz w:val="22"/>
          <w:szCs w:val="22"/>
          <w:lang w:eastAsia="fr-FR"/>
        </w:rPr>
        <w:t xml:space="preserve">u travail afin de contribuer à </w:t>
      </w:r>
      <w:r w:rsidR="005346E7" w:rsidRPr="000F5D79">
        <w:rPr>
          <w:rFonts w:eastAsia="Times New Roman" w:cstheme="minorHAnsi"/>
          <w:sz w:val="22"/>
          <w:szCs w:val="22"/>
          <w:lang w:eastAsia="fr-FR"/>
        </w:rPr>
        <w:t>l'efficience industrielle.</w:t>
      </w:r>
    </w:p>
    <w:p w14:paraId="0909505D" w14:textId="77777777" w:rsidR="002F2FD0" w:rsidRPr="002F2FD0" w:rsidRDefault="002F2FD0" w:rsidP="004830CF">
      <w:pPr>
        <w:widowControl w:val="0"/>
        <w:autoSpaceDE w:val="0"/>
        <w:autoSpaceDN w:val="0"/>
        <w:adjustRightInd w:val="0"/>
        <w:jc w:val="both"/>
        <w:rPr>
          <w:sz w:val="22"/>
          <w:szCs w:val="22"/>
        </w:rPr>
      </w:pPr>
    </w:p>
    <w:p w14:paraId="4B2FFD2F" w14:textId="75586085" w:rsidR="002D4820" w:rsidRDefault="006F04D7" w:rsidP="00DB05C2">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Agro-technologies</w:t>
      </w:r>
      <w:r w:rsidRPr="003C46CA">
        <w:rPr>
          <w:sz w:val="22"/>
          <w:szCs w:val="22"/>
        </w:rPr>
        <w:t xml:space="preserve"> : </w:t>
      </w:r>
      <w:r w:rsidR="005E1F51" w:rsidRPr="00885099">
        <w:rPr>
          <w:sz w:val="22"/>
          <w:szCs w:val="22"/>
        </w:rPr>
        <w:t>Ce thème est axé sur l’innovation dans le monde agricole autour de la mobilité, de la robotique, de la sécurité, des intrants agricoles et des données numériques. Ces travaux de Recherche participent aux activités de l’</w:t>
      </w:r>
      <w:proofErr w:type="spellStart"/>
      <w:r w:rsidR="005E1F51" w:rsidRPr="004138C4">
        <w:rPr>
          <w:sz w:val="22"/>
          <w:szCs w:val="22"/>
        </w:rPr>
        <w:t>AgroTechnoPôle</w:t>
      </w:r>
      <w:proofErr w:type="spellEnd"/>
      <w:r w:rsidR="005E1F51">
        <w:rPr>
          <w:sz w:val="22"/>
          <w:szCs w:val="22"/>
        </w:rPr>
        <w:t xml:space="preserve"> -</w:t>
      </w:r>
      <w:r w:rsidR="005E1F51" w:rsidRPr="00885099">
        <w:rPr>
          <w:sz w:val="22"/>
          <w:szCs w:val="22"/>
        </w:rPr>
        <w:t> </w:t>
      </w:r>
      <w:r w:rsidR="005E1F51">
        <w:rPr>
          <w:sz w:val="22"/>
          <w:szCs w:val="22"/>
        </w:rPr>
        <w:t xml:space="preserve"> P</w:t>
      </w:r>
      <w:r w:rsidR="005E1F51" w:rsidRPr="00885099">
        <w:rPr>
          <w:sz w:val="22"/>
          <w:szCs w:val="22"/>
        </w:rPr>
        <w:t>lateforme d</w:t>
      </w:r>
      <w:r w:rsidR="005E1F51" w:rsidRPr="004138C4">
        <w:rPr>
          <w:sz w:val="22"/>
          <w:szCs w:val="22"/>
        </w:rPr>
        <w:t xml:space="preserve">’innovation </w:t>
      </w:r>
      <w:r w:rsidR="005E1F51" w:rsidRPr="00470792">
        <w:rPr>
          <w:sz w:val="22"/>
          <w:szCs w:val="22"/>
        </w:rPr>
        <w:t xml:space="preserve">technologique pour les </w:t>
      </w:r>
      <w:proofErr w:type="spellStart"/>
      <w:r w:rsidR="005E1F51" w:rsidRPr="00470792">
        <w:rPr>
          <w:sz w:val="22"/>
          <w:szCs w:val="22"/>
        </w:rPr>
        <w:t>AgroTechnologies</w:t>
      </w:r>
      <w:proofErr w:type="spellEnd"/>
      <w:r w:rsidR="005E1F51" w:rsidRPr="00470792">
        <w:rPr>
          <w:sz w:val="22"/>
          <w:szCs w:val="22"/>
        </w:rPr>
        <w:t>, la Mobilité en milieux naturels et les Technologies d</w:t>
      </w:r>
      <w:r w:rsidR="005E1F51" w:rsidRPr="00FC4F31">
        <w:rPr>
          <w:sz w:val="22"/>
          <w:szCs w:val="22"/>
        </w:rPr>
        <w:t>’exploitation forestière</w:t>
      </w:r>
      <w:r w:rsidR="005E1F51">
        <w:rPr>
          <w:sz w:val="22"/>
          <w:szCs w:val="22"/>
        </w:rPr>
        <w:t xml:space="preserve"> construite avec le soutien de CAP20-25</w:t>
      </w:r>
      <w:r w:rsidR="005E1F51" w:rsidRPr="00FC4F31">
        <w:rPr>
          <w:sz w:val="22"/>
          <w:szCs w:val="22"/>
        </w:rPr>
        <w:t>.</w:t>
      </w:r>
    </w:p>
    <w:p w14:paraId="0B10DB67" w14:textId="77777777" w:rsidR="006F04D7" w:rsidRPr="002D4820" w:rsidRDefault="006F04D7" w:rsidP="002D4820">
      <w:pPr>
        <w:widowControl w:val="0"/>
        <w:autoSpaceDE w:val="0"/>
        <w:autoSpaceDN w:val="0"/>
        <w:adjustRightInd w:val="0"/>
        <w:jc w:val="both"/>
        <w:rPr>
          <w:sz w:val="22"/>
          <w:szCs w:val="22"/>
        </w:rPr>
      </w:pPr>
    </w:p>
    <w:p w14:paraId="288C44E3" w14:textId="6AF82F3B" w:rsidR="004830CF" w:rsidRPr="004830CF" w:rsidRDefault="004830CF" w:rsidP="004830CF">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Technologies clés génériques</w:t>
      </w:r>
      <w:r>
        <w:rPr>
          <w:sz w:val="22"/>
          <w:szCs w:val="22"/>
        </w:rPr>
        <w:t xml:space="preserve"> : C</w:t>
      </w:r>
      <w:r w:rsidRPr="003C46CA">
        <w:rPr>
          <w:sz w:val="22"/>
          <w:szCs w:val="22"/>
        </w:rPr>
        <w:t xml:space="preserve">e thème a pour objectif de développer des technologies clés génériques pouvant, à terme, être intégrées dans des démonstrateurs réalistes liés aux trois secteurs visés. En cela, il est </w:t>
      </w:r>
      <w:r>
        <w:rPr>
          <w:sz w:val="22"/>
          <w:szCs w:val="22"/>
        </w:rPr>
        <w:t>le lieu de ressourcements amont</w:t>
      </w:r>
      <w:r w:rsidRPr="003C46CA">
        <w:rPr>
          <w:sz w:val="22"/>
          <w:szCs w:val="22"/>
        </w:rPr>
        <w:t xml:space="preserve"> du Challenge </w:t>
      </w:r>
      <w:r>
        <w:rPr>
          <w:sz w:val="22"/>
          <w:szCs w:val="22"/>
        </w:rPr>
        <w:t xml:space="preserve">2 </w:t>
      </w:r>
      <w:r w:rsidRPr="003C46CA">
        <w:rPr>
          <w:sz w:val="22"/>
          <w:szCs w:val="22"/>
        </w:rPr>
        <w:t>et prépare l’avenir à moyen-long terme.</w:t>
      </w:r>
    </w:p>
    <w:p w14:paraId="283B899D" w14:textId="77777777" w:rsidR="004830CF" w:rsidRPr="004830CF" w:rsidRDefault="004830CF" w:rsidP="004830CF">
      <w:pPr>
        <w:rPr>
          <w:color w:val="365F91" w:themeColor="accent1" w:themeShade="BF"/>
          <w:sz w:val="22"/>
          <w:szCs w:val="22"/>
        </w:rPr>
      </w:pPr>
    </w:p>
    <w:p w14:paraId="2B246FEC" w14:textId="6DC137F3" w:rsidR="006F04D7" w:rsidRPr="004830CF" w:rsidRDefault="006F04D7" w:rsidP="002D4820">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Prototypage et industrialisation</w:t>
      </w:r>
      <w:r w:rsidR="002D4820">
        <w:rPr>
          <w:sz w:val="22"/>
          <w:szCs w:val="22"/>
        </w:rPr>
        <w:t xml:space="preserve"> : </w:t>
      </w:r>
      <w:r w:rsidR="003B5667">
        <w:rPr>
          <w:sz w:val="22"/>
          <w:szCs w:val="22"/>
        </w:rPr>
        <w:t>Ce t</w:t>
      </w:r>
      <w:r w:rsidRPr="003C46CA">
        <w:rPr>
          <w:sz w:val="22"/>
          <w:szCs w:val="22"/>
        </w:rPr>
        <w:t xml:space="preserve">hème a pour objectif de définir un nouveau </w:t>
      </w:r>
      <w:r w:rsidR="002D4820">
        <w:rPr>
          <w:sz w:val="22"/>
          <w:szCs w:val="22"/>
        </w:rPr>
        <w:t>modèle permettant de transférer</w:t>
      </w:r>
      <w:r w:rsidRPr="003C46CA">
        <w:rPr>
          <w:sz w:val="22"/>
          <w:szCs w:val="22"/>
        </w:rPr>
        <w:t xml:space="preserve"> les résultats scientifiques vers des innovations technologiques. Le but est de mettre en synergie les compétences académiques, les start-ups proches des laboratoires, des PME membres du pôle de compétitivité </w:t>
      </w:r>
      <w:proofErr w:type="spellStart"/>
      <w:r w:rsidRPr="003C46CA">
        <w:rPr>
          <w:sz w:val="22"/>
          <w:szCs w:val="22"/>
        </w:rPr>
        <w:t>ViaMéca</w:t>
      </w:r>
      <w:proofErr w:type="spellEnd"/>
      <w:r w:rsidRPr="003C46CA">
        <w:rPr>
          <w:sz w:val="22"/>
          <w:szCs w:val="22"/>
        </w:rPr>
        <w:t xml:space="preserve">, afin de pouvoir proposer des solutions complètes en réponse à des cahiers </w:t>
      </w:r>
      <w:proofErr w:type="gramStart"/>
      <w:r w:rsidRPr="003C46CA">
        <w:rPr>
          <w:sz w:val="22"/>
          <w:szCs w:val="22"/>
        </w:rPr>
        <w:t>des charges liés</w:t>
      </w:r>
      <w:proofErr w:type="gramEnd"/>
      <w:r w:rsidRPr="003C46CA">
        <w:rPr>
          <w:sz w:val="22"/>
          <w:szCs w:val="22"/>
        </w:rPr>
        <w:t xml:space="preserve"> à des besoins industriels complexes. Le recours à des plateformes expérimentales telles que </w:t>
      </w:r>
      <w:r w:rsidR="002D4820">
        <w:rPr>
          <w:sz w:val="22"/>
          <w:szCs w:val="22"/>
        </w:rPr>
        <w:t xml:space="preserve">les plateformes </w:t>
      </w:r>
      <w:r w:rsidRPr="003C46CA">
        <w:rPr>
          <w:sz w:val="22"/>
          <w:szCs w:val="22"/>
        </w:rPr>
        <w:t xml:space="preserve">PAVIN (“Plateforme Auvergne pour des </w:t>
      </w:r>
      <w:proofErr w:type="spellStart"/>
      <w:r w:rsidRPr="003C46CA">
        <w:rPr>
          <w:sz w:val="22"/>
          <w:szCs w:val="22"/>
        </w:rPr>
        <w:t>Véhicules</w:t>
      </w:r>
      <w:proofErr w:type="spellEnd"/>
      <w:r w:rsidRPr="003C46CA">
        <w:rPr>
          <w:sz w:val="22"/>
          <w:szCs w:val="22"/>
        </w:rPr>
        <w:t xml:space="preserve"> </w:t>
      </w:r>
      <w:proofErr w:type="spellStart"/>
      <w:r w:rsidRPr="003C46CA">
        <w:rPr>
          <w:sz w:val="22"/>
          <w:szCs w:val="22"/>
        </w:rPr>
        <w:t>INtelligents</w:t>
      </w:r>
      <w:proofErr w:type="spellEnd"/>
      <w:r w:rsidRPr="003C46CA">
        <w:rPr>
          <w:sz w:val="22"/>
          <w:szCs w:val="22"/>
        </w:rPr>
        <w:t xml:space="preserve">”) </w:t>
      </w:r>
      <w:r w:rsidR="002E188F">
        <w:rPr>
          <w:sz w:val="22"/>
          <w:szCs w:val="22"/>
        </w:rPr>
        <w:t xml:space="preserve">et </w:t>
      </w:r>
      <w:proofErr w:type="spellStart"/>
      <w:r w:rsidR="002E188F">
        <w:rPr>
          <w:sz w:val="22"/>
          <w:szCs w:val="22"/>
        </w:rPr>
        <w:t>Equipex</w:t>
      </w:r>
      <w:proofErr w:type="spellEnd"/>
      <w:r w:rsidR="002E188F">
        <w:rPr>
          <w:sz w:val="22"/>
          <w:szCs w:val="22"/>
        </w:rPr>
        <w:t xml:space="preserve"> ROBOTEX </w:t>
      </w:r>
      <w:r w:rsidR="004830CF">
        <w:rPr>
          <w:sz w:val="22"/>
          <w:szCs w:val="22"/>
        </w:rPr>
        <w:t>sera encouragé.</w:t>
      </w:r>
    </w:p>
    <w:p w14:paraId="1F054833" w14:textId="77777777" w:rsidR="00FD7DD9" w:rsidRPr="004830CF" w:rsidRDefault="00FD7DD9" w:rsidP="00FD7DD9"/>
    <w:p w14:paraId="28AF9582" w14:textId="77777777" w:rsidR="00FD7DD9" w:rsidRDefault="00FD7DD9" w:rsidP="00FD7DD9">
      <w:pPr>
        <w:pStyle w:val="Titre1"/>
        <w:spacing w:before="240"/>
        <w:rPr>
          <w:rFonts w:eastAsia="Calibri"/>
          <w:color w:val="178F96"/>
          <w:sz w:val="28"/>
          <w:szCs w:val="28"/>
          <w:lang w:eastAsia="en-US"/>
        </w:rPr>
      </w:pPr>
      <w:r w:rsidRPr="00EA440D">
        <w:rPr>
          <w:rFonts w:eastAsia="Calibri"/>
          <w:color w:val="178F96"/>
          <w:sz w:val="28"/>
          <w:szCs w:val="28"/>
          <w:lang w:eastAsia="en-US"/>
        </w:rPr>
        <w:t>CRITERES D’</w:t>
      </w:r>
      <w:r w:rsidR="00ED3D58">
        <w:rPr>
          <w:rFonts w:eastAsia="Calibri"/>
          <w:color w:val="178F96"/>
          <w:sz w:val="28"/>
          <w:szCs w:val="28"/>
          <w:lang w:eastAsia="en-US"/>
        </w:rPr>
        <w:t>É</w:t>
      </w:r>
      <w:r w:rsidRPr="00EA440D">
        <w:rPr>
          <w:rFonts w:eastAsia="Calibri"/>
          <w:color w:val="178F96"/>
          <w:sz w:val="28"/>
          <w:szCs w:val="28"/>
          <w:lang w:eastAsia="en-US"/>
        </w:rPr>
        <w:t>LIGIBILITÉ</w:t>
      </w:r>
    </w:p>
    <w:p w14:paraId="730772EA" w14:textId="77777777" w:rsidR="00DB05C2" w:rsidRDefault="00DB05C2" w:rsidP="00A909C9"/>
    <w:p w14:paraId="7FD08147" w14:textId="77777777" w:rsidR="007C4E6A" w:rsidRDefault="00ED3D58" w:rsidP="00ED3D58">
      <w:pPr>
        <w:jc w:val="both"/>
        <w:rPr>
          <w:sz w:val="22"/>
          <w:szCs w:val="22"/>
        </w:rPr>
      </w:pPr>
      <w:r w:rsidRPr="00ED1421">
        <w:rPr>
          <w:sz w:val="22"/>
          <w:szCs w:val="22"/>
        </w:rPr>
        <w:t>L</w:t>
      </w:r>
      <w:r w:rsidR="002D4820">
        <w:rPr>
          <w:sz w:val="22"/>
          <w:szCs w:val="22"/>
        </w:rPr>
        <w:t>a qualité scientifique intrinsèque des demandes sera un élément déterminant pour l’éligibilité de l’action. Toutefois, l</w:t>
      </w:r>
      <w:r w:rsidRPr="00ED1421">
        <w:rPr>
          <w:sz w:val="22"/>
          <w:szCs w:val="22"/>
        </w:rPr>
        <w:t>e</w:t>
      </w:r>
      <w:r w:rsidR="00AD0459" w:rsidRPr="00ED1421">
        <w:rPr>
          <w:sz w:val="22"/>
          <w:szCs w:val="22"/>
        </w:rPr>
        <w:t xml:space="preserve"> caractère structurant des </w:t>
      </w:r>
      <w:r w:rsidR="002D4820">
        <w:rPr>
          <w:sz w:val="22"/>
          <w:szCs w:val="22"/>
        </w:rPr>
        <w:t>dossiers déposé</w:t>
      </w:r>
      <w:r w:rsidR="00AD0459" w:rsidRPr="00ED1421">
        <w:rPr>
          <w:sz w:val="22"/>
          <w:szCs w:val="22"/>
        </w:rPr>
        <w:t xml:space="preserve">s sera grandement apprécié. </w:t>
      </w:r>
      <w:r w:rsidR="00E87649">
        <w:rPr>
          <w:sz w:val="22"/>
          <w:szCs w:val="22"/>
        </w:rPr>
        <w:t>Ainsi, le cas échéant, l</w:t>
      </w:r>
      <w:r w:rsidRPr="00ED1421">
        <w:rPr>
          <w:sz w:val="22"/>
          <w:szCs w:val="22"/>
        </w:rPr>
        <w:t xml:space="preserve">es </w:t>
      </w:r>
      <w:r w:rsidR="00E87649">
        <w:rPr>
          <w:sz w:val="22"/>
          <w:szCs w:val="22"/>
        </w:rPr>
        <w:t>actions</w:t>
      </w:r>
      <w:r w:rsidRPr="00ED1421">
        <w:rPr>
          <w:sz w:val="22"/>
          <w:szCs w:val="22"/>
        </w:rPr>
        <w:t xml:space="preserve"> devront donc faire apparaître de façon claire et précise les travaux inter-thèmes, </w:t>
      </w:r>
      <w:r w:rsidR="00AD0459" w:rsidRPr="00ED1421">
        <w:rPr>
          <w:sz w:val="22"/>
          <w:szCs w:val="22"/>
        </w:rPr>
        <w:t>inter-laboratoires</w:t>
      </w:r>
      <w:r w:rsidRPr="00ED1421">
        <w:rPr>
          <w:sz w:val="22"/>
          <w:szCs w:val="22"/>
        </w:rPr>
        <w:t>, en partenariat avec des acteurs socio-économiques (nationaux et/ou internationaux).</w:t>
      </w:r>
    </w:p>
    <w:p w14:paraId="6F18FFE6" w14:textId="77777777" w:rsidR="00372FDF" w:rsidRDefault="00372FDF" w:rsidP="00ED3D58">
      <w:pPr>
        <w:jc w:val="both"/>
        <w:rPr>
          <w:sz w:val="22"/>
          <w:szCs w:val="22"/>
        </w:rPr>
      </w:pPr>
    </w:p>
    <w:p w14:paraId="0EF290F7" w14:textId="4DB3D385" w:rsidR="00B736FD" w:rsidRPr="005E1F51" w:rsidRDefault="00C91A36" w:rsidP="00ED3D58">
      <w:pPr>
        <w:jc w:val="both"/>
        <w:rPr>
          <w:sz w:val="22"/>
          <w:szCs w:val="22"/>
        </w:rPr>
      </w:pPr>
      <w:r w:rsidRPr="005E1F51">
        <w:rPr>
          <w:sz w:val="22"/>
          <w:szCs w:val="22"/>
        </w:rPr>
        <w:t xml:space="preserve">Certains des thèmes ont choisi de </w:t>
      </w:r>
      <w:r w:rsidR="00B736FD" w:rsidRPr="005E1F51">
        <w:rPr>
          <w:sz w:val="22"/>
          <w:szCs w:val="22"/>
        </w:rPr>
        <w:t>colorer cet AAP, vous trouverez ci-dessous les détails :</w:t>
      </w:r>
    </w:p>
    <w:p w14:paraId="29D4E676" w14:textId="230B4849" w:rsidR="00C91A36" w:rsidRPr="005E1F51" w:rsidRDefault="00C91A36" w:rsidP="00C91A36">
      <w:pPr>
        <w:pStyle w:val="Paragraphedeliste"/>
        <w:widowControl w:val="0"/>
        <w:numPr>
          <w:ilvl w:val="0"/>
          <w:numId w:val="26"/>
        </w:numPr>
        <w:autoSpaceDE w:val="0"/>
        <w:autoSpaceDN w:val="0"/>
        <w:adjustRightInd w:val="0"/>
        <w:jc w:val="both"/>
        <w:rPr>
          <w:sz w:val="22"/>
          <w:szCs w:val="22"/>
        </w:rPr>
      </w:pPr>
      <w:r w:rsidRPr="005E1F51">
        <w:rPr>
          <w:color w:val="365F91" w:themeColor="accent1" w:themeShade="BF"/>
          <w:sz w:val="22"/>
          <w:szCs w:val="22"/>
        </w:rPr>
        <w:t>Mobilité Innovante</w:t>
      </w:r>
      <w:r w:rsidRPr="005E1F51">
        <w:rPr>
          <w:sz w:val="22"/>
          <w:szCs w:val="22"/>
        </w:rPr>
        <w:t xml:space="preserve"> : </w:t>
      </w:r>
    </w:p>
    <w:p w14:paraId="072F85B1" w14:textId="20450318" w:rsidR="00AA7153" w:rsidRPr="005E1F51" w:rsidRDefault="00C91A36" w:rsidP="00AA7153">
      <w:pPr>
        <w:pStyle w:val="Textbody"/>
        <w:numPr>
          <w:ilvl w:val="1"/>
          <w:numId w:val="26"/>
        </w:numPr>
        <w:spacing w:after="0" w:line="240" w:lineRule="auto"/>
        <w:ind w:left="1434" w:hanging="357"/>
        <w:rPr>
          <w:rFonts w:asciiTheme="minorHAnsi" w:hAnsiTheme="minorHAnsi" w:cstheme="minorHAnsi"/>
          <w:iCs/>
          <w:sz w:val="22"/>
        </w:rPr>
      </w:pPr>
      <w:proofErr w:type="gramStart"/>
      <w:r w:rsidRPr="005E1F51">
        <w:rPr>
          <w:rFonts w:asciiTheme="minorHAnsi" w:hAnsiTheme="minorHAnsi" w:cstheme="minorHAnsi"/>
          <w:sz w:val="22"/>
        </w:rPr>
        <w:t>le</w:t>
      </w:r>
      <w:proofErr w:type="gramEnd"/>
      <w:r w:rsidRPr="005E1F51">
        <w:rPr>
          <w:rFonts w:asciiTheme="minorHAnsi" w:hAnsiTheme="minorHAnsi" w:cstheme="minorHAnsi"/>
          <w:sz w:val="22"/>
        </w:rPr>
        <w:t xml:space="preserve"> </w:t>
      </w:r>
      <w:r w:rsidR="00BC2ABC" w:rsidRPr="005E1F51">
        <w:rPr>
          <w:rFonts w:asciiTheme="minorHAnsi" w:hAnsiTheme="minorHAnsi" w:cstheme="minorHAnsi"/>
          <w:color w:val="365F91" w:themeColor="accent1" w:themeShade="BF"/>
          <w:sz w:val="22"/>
        </w:rPr>
        <w:t>D</w:t>
      </w:r>
      <w:r w:rsidRPr="005E1F51">
        <w:rPr>
          <w:rFonts w:asciiTheme="minorHAnsi" w:hAnsiTheme="minorHAnsi" w:cstheme="minorHAnsi"/>
          <w:color w:val="365F91" w:themeColor="accent1" w:themeShade="BF"/>
          <w:sz w:val="22"/>
        </w:rPr>
        <w:t>éfi 1</w:t>
      </w:r>
      <w:r w:rsidRPr="005E1F51">
        <w:rPr>
          <w:rFonts w:asciiTheme="minorHAnsi" w:hAnsiTheme="minorHAnsi" w:cstheme="minorHAnsi"/>
          <w:sz w:val="22"/>
        </w:rPr>
        <w:t xml:space="preserve"> « </w:t>
      </w:r>
      <w:r w:rsidRPr="005E1F51">
        <w:rPr>
          <w:rFonts w:asciiTheme="minorHAnsi" w:hAnsiTheme="minorHAnsi" w:cstheme="minorHAnsi"/>
          <w:color w:val="365F91" w:themeColor="accent1" w:themeShade="BF"/>
          <w:sz w:val="22"/>
        </w:rPr>
        <w:t>Véhicules et Machines Intelligents </w:t>
      </w:r>
      <w:r w:rsidRPr="005E1F51">
        <w:rPr>
          <w:rFonts w:asciiTheme="minorHAnsi" w:hAnsiTheme="minorHAnsi" w:cstheme="minorHAnsi"/>
          <w:sz w:val="22"/>
        </w:rPr>
        <w:t>»</w:t>
      </w:r>
      <w:r w:rsidR="00B736FD" w:rsidRPr="005E1F51">
        <w:rPr>
          <w:rFonts w:asciiTheme="minorHAnsi" w:hAnsiTheme="minorHAnsi" w:cstheme="minorHAnsi"/>
          <w:sz w:val="22"/>
        </w:rPr>
        <w:t xml:space="preserve"> : </w:t>
      </w:r>
      <w:r w:rsidR="00BC2ABC" w:rsidRPr="005E1F51">
        <w:rPr>
          <w:rFonts w:asciiTheme="minorHAnsi" w:eastAsia="Times New Roman" w:hAnsiTheme="minorHAnsi" w:cstheme="minorHAnsi"/>
          <w:sz w:val="22"/>
          <w:lang w:eastAsia="fr-FR"/>
        </w:rPr>
        <w:t>Cette année le d</w:t>
      </w:r>
      <w:r w:rsidR="00AA7153" w:rsidRPr="005E1F51">
        <w:rPr>
          <w:rFonts w:asciiTheme="minorHAnsi" w:eastAsia="Times New Roman" w:hAnsiTheme="minorHAnsi" w:cstheme="minorHAnsi"/>
          <w:sz w:val="22"/>
          <w:lang w:eastAsia="fr-FR"/>
        </w:rPr>
        <w:t>éfi1 souhaite donner une coloration thématique portant sur l'adaptation des systèmes de robotique mobile à la variabilité de leur environnement et de leurs missions.</w:t>
      </w:r>
    </w:p>
    <w:p w14:paraId="53A82BA3" w14:textId="77777777" w:rsidR="00E64CFD" w:rsidRPr="005E1F51" w:rsidRDefault="00E64CFD" w:rsidP="00700347">
      <w:pPr>
        <w:jc w:val="both"/>
        <w:rPr>
          <w:sz w:val="22"/>
          <w:szCs w:val="22"/>
        </w:rPr>
      </w:pPr>
    </w:p>
    <w:p w14:paraId="7DE4D4F6" w14:textId="34A45665" w:rsidR="002F2FD0" w:rsidRPr="000A50B2" w:rsidRDefault="00FD7BFA" w:rsidP="00AF2156">
      <w:pPr>
        <w:pStyle w:val="Paragraphedeliste"/>
        <w:numPr>
          <w:ilvl w:val="0"/>
          <w:numId w:val="26"/>
        </w:numPr>
        <w:jc w:val="both"/>
        <w:rPr>
          <w:sz w:val="22"/>
          <w:szCs w:val="22"/>
        </w:rPr>
      </w:pPr>
      <w:r w:rsidRPr="000A50B2">
        <w:rPr>
          <w:rFonts w:cstheme="minorHAnsi"/>
          <w:color w:val="365F91" w:themeColor="accent1" w:themeShade="BF"/>
          <w:sz w:val="22"/>
          <w:szCs w:val="22"/>
        </w:rPr>
        <w:t xml:space="preserve">Usine du Futur </w:t>
      </w:r>
      <w:r w:rsidR="002F2FD0" w:rsidRPr="000A50B2">
        <w:rPr>
          <w:rFonts w:cstheme="minorHAnsi"/>
          <w:sz w:val="22"/>
          <w:szCs w:val="22"/>
        </w:rPr>
        <w:t xml:space="preserve">: </w:t>
      </w:r>
      <w:r w:rsidR="0006406D" w:rsidRPr="000A50B2">
        <w:rPr>
          <w:rFonts w:eastAsia="Times New Roman" w:cstheme="minorHAnsi"/>
          <w:sz w:val="22"/>
          <w:szCs w:val="22"/>
          <w:lang w:eastAsia="fr-FR"/>
        </w:rPr>
        <w:t>Il est rappelé que c</w:t>
      </w:r>
      <w:r w:rsidR="000F5D79" w:rsidRPr="000A50B2">
        <w:rPr>
          <w:rFonts w:eastAsia="Times New Roman" w:cstheme="minorHAnsi"/>
          <w:sz w:val="22"/>
          <w:szCs w:val="22"/>
          <w:lang w:eastAsia="fr-FR"/>
        </w:rPr>
        <w:t>e thème est adossé</w:t>
      </w:r>
      <w:r w:rsidR="0006406D" w:rsidRPr="000A50B2">
        <w:rPr>
          <w:rFonts w:eastAsia="Times New Roman" w:cstheme="minorHAnsi"/>
          <w:sz w:val="22"/>
          <w:szCs w:val="22"/>
          <w:lang w:eastAsia="fr-FR"/>
        </w:rPr>
        <w:t>, dès la genèse de CAP20-25,</w:t>
      </w:r>
      <w:r w:rsidR="000F5D79" w:rsidRPr="000A50B2">
        <w:rPr>
          <w:rFonts w:eastAsia="Times New Roman" w:cstheme="minorHAnsi"/>
          <w:sz w:val="22"/>
          <w:szCs w:val="22"/>
          <w:lang w:eastAsia="fr-FR"/>
        </w:rPr>
        <w:t xml:space="preserve"> au laboratoire commun </w:t>
      </w:r>
      <w:proofErr w:type="spellStart"/>
      <w:r w:rsidR="004A40D3">
        <w:rPr>
          <w:rFonts w:eastAsia="Times New Roman" w:cstheme="minorHAnsi"/>
          <w:color w:val="365F91" w:themeColor="accent1" w:themeShade="BF"/>
          <w:sz w:val="22"/>
          <w:szCs w:val="22"/>
          <w:lang w:eastAsia="fr-FR"/>
        </w:rPr>
        <w:t>FactoL</w:t>
      </w:r>
      <w:r w:rsidR="000F5D79" w:rsidRPr="000A50B2">
        <w:rPr>
          <w:rFonts w:eastAsia="Times New Roman" w:cstheme="minorHAnsi"/>
          <w:color w:val="365F91" w:themeColor="accent1" w:themeShade="BF"/>
          <w:sz w:val="22"/>
          <w:szCs w:val="22"/>
          <w:lang w:eastAsia="fr-FR"/>
        </w:rPr>
        <w:t>ab</w:t>
      </w:r>
      <w:proofErr w:type="spellEnd"/>
      <w:r w:rsidR="000F5D79" w:rsidRPr="000A50B2">
        <w:rPr>
          <w:rFonts w:eastAsia="Times New Roman" w:cstheme="minorHAnsi"/>
          <w:sz w:val="22"/>
          <w:szCs w:val="22"/>
          <w:lang w:eastAsia="fr-FR"/>
        </w:rPr>
        <w:t xml:space="preserve"> (partenaires : Manufacture MICHELIN, LAPSCO</w:t>
      </w:r>
      <w:r w:rsidR="0006406D" w:rsidRPr="000A50B2">
        <w:rPr>
          <w:rFonts w:eastAsia="Times New Roman" w:cstheme="minorHAnsi"/>
          <w:sz w:val="22"/>
          <w:szCs w:val="22"/>
          <w:lang w:eastAsia="fr-FR"/>
        </w:rPr>
        <w:t>, LIMOS, Institut Pascal). Ainsi, p</w:t>
      </w:r>
      <w:r w:rsidR="000F5D79" w:rsidRPr="000A50B2">
        <w:rPr>
          <w:rFonts w:eastAsia="Times New Roman" w:cstheme="minorHAnsi"/>
          <w:sz w:val="22"/>
          <w:szCs w:val="22"/>
          <w:lang w:eastAsia="fr-FR"/>
        </w:rPr>
        <w:t xml:space="preserve">our cette raison, la moitié des financements </w:t>
      </w:r>
      <w:r w:rsidR="0006406D" w:rsidRPr="000A50B2">
        <w:rPr>
          <w:rFonts w:eastAsia="Times New Roman" w:cstheme="minorHAnsi"/>
          <w:sz w:val="22"/>
          <w:szCs w:val="22"/>
          <w:lang w:eastAsia="fr-FR"/>
        </w:rPr>
        <w:t>au moins relèvent des thématiques portées par ce dernier.</w:t>
      </w:r>
    </w:p>
    <w:p w14:paraId="6C579690" w14:textId="77777777" w:rsidR="0006406D" w:rsidRPr="0006406D" w:rsidRDefault="0006406D" w:rsidP="0006406D">
      <w:pPr>
        <w:jc w:val="both"/>
        <w:rPr>
          <w:sz w:val="22"/>
          <w:szCs w:val="22"/>
          <w:highlight w:val="yellow"/>
        </w:rPr>
      </w:pPr>
    </w:p>
    <w:p w14:paraId="789B7E8D" w14:textId="77777777" w:rsidR="005E1F51" w:rsidRPr="003C20C0" w:rsidRDefault="00C91A36" w:rsidP="005E1F51">
      <w:pPr>
        <w:pStyle w:val="Paragraphedeliste"/>
        <w:numPr>
          <w:ilvl w:val="0"/>
          <w:numId w:val="26"/>
        </w:numPr>
        <w:jc w:val="both"/>
        <w:rPr>
          <w:sz w:val="22"/>
          <w:szCs w:val="22"/>
        </w:rPr>
      </w:pPr>
      <w:r w:rsidRPr="003C20C0">
        <w:rPr>
          <w:color w:val="365F91" w:themeColor="accent1" w:themeShade="BF"/>
          <w:sz w:val="22"/>
          <w:szCs w:val="22"/>
        </w:rPr>
        <w:t>Agro-technologies</w:t>
      </w:r>
      <w:r w:rsidR="005C18DC" w:rsidRPr="003C20C0">
        <w:rPr>
          <w:color w:val="365F91" w:themeColor="accent1" w:themeShade="BF"/>
          <w:sz w:val="22"/>
          <w:szCs w:val="22"/>
        </w:rPr>
        <w:t> :</w:t>
      </w:r>
      <w:r w:rsidR="00B736FD" w:rsidRPr="003C20C0">
        <w:rPr>
          <w:color w:val="365F91" w:themeColor="accent1" w:themeShade="BF"/>
          <w:sz w:val="22"/>
          <w:szCs w:val="22"/>
        </w:rPr>
        <w:t xml:space="preserve"> </w:t>
      </w:r>
      <w:r w:rsidR="005E1F51" w:rsidRPr="003C20C0">
        <w:rPr>
          <w:sz w:val="22"/>
          <w:szCs w:val="22"/>
        </w:rPr>
        <w:t>Le thème Agro-technologies encourage la soumission de projets privilégiant :</w:t>
      </w:r>
    </w:p>
    <w:p w14:paraId="0052CE07" w14:textId="77777777" w:rsidR="005E1F51" w:rsidRDefault="005E1F51" w:rsidP="005E1F51">
      <w:pPr>
        <w:pStyle w:val="Paragraphedeliste"/>
        <w:numPr>
          <w:ilvl w:val="1"/>
          <w:numId w:val="26"/>
        </w:numPr>
        <w:jc w:val="both"/>
        <w:rPr>
          <w:sz w:val="22"/>
          <w:szCs w:val="22"/>
        </w:rPr>
      </w:pPr>
      <w:r>
        <w:rPr>
          <w:sz w:val="22"/>
          <w:szCs w:val="22"/>
        </w:rPr>
        <w:t>La supervision à distance de robots mobiles comprenant le diagnostic prévisionnel de défaillances et des modes de représentation associés, le rôle dévolu à l’opérateur humain dans la gestion des situations critiques.</w:t>
      </w:r>
    </w:p>
    <w:p w14:paraId="19275A19" w14:textId="5A2CE59F" w:rsidR="0006406D" w:rsidRPr="0006406D" w:rsidRDefault="005E1F51" w:rsidP="0006406D">
      <w:pPr>
        <w:pStyle w:val="Paragraphedeliste"/>
        <w:numPr>
          <w:ilvl w:val="1"/>
          <w:numId w:val="26"/>
        </w:numPr>
        <w:jc w:val="both"/>
        <w:rPr>
          <w:sz w:val="22"/>
          <w:szCs w:val="22"/>
        </w:rPr>
      </w:pPr>
      <w:r w:rsidRPr="0006406D">
        <w:rPr>
          <w:sz w:val="22"/>
          <w:szCs w:val="22"/>
        </w:rPr>
        <w:lastRenderedPageBreak/>
        <w:t>L’intégration du parc de robots mobiles dans le système intégré de gestion globale</w:t>
      </w:r>
      <w:r w:rsidR="0006406D" w:rsidRPr="0006406D">
        <w:rPr>
          <w:sz w:val="22"/>
          <w:szCs w:val="22"/>
        </w:rPr>
        <w:t xml:space="preserve"> de la production. </w:t>
      </w:r>
      <w:r w:rsidRPr="0006406D">
        <w:rPr>
          <w:sz w:val="22"/>
          <w:szCs w:val="22"/>
        </w:rPr>
        <w:t>Des couches logicielles adaptées doivent permettre en effet de gérer/planifier le contrôle de l’ensemble des ressources disponibles (robots) tout au long des différentes phases des missions re</w:t>
      </w:r>
      <w:r w:rsidR="000A50B2">
        <w:rPr>
          <w:sz w:val="22"/>
          <w:szCs w:val="22"/>
        </w:rPr>
        <w:t>ncontrées en contexte agricole.</w:t>
      </w:r>
    </w:p>
    <w:p w14:paraId="0FDC8187" w14:textId="2D19A9AF" w:rsidR="005E1F51" w:rsidRPr="0006406D" w:rsidRDefault="0006406D" w:rsidP="0006406D">
      <w:pPr>
        <w:ind w:left="349"/>
        <w:jc w:val="both"/>
        <w:rPr>
          <w:sz w:val="22"/>
          <w:szCs w:val="22"/>
        </w:rPr>
      </w:pPr>
      <w:r>
        <w:rPr>
          <w:sz w:val="22"/>
          <w:szCs w:val="22"/>
        </w:rPr>
        <w:t>Les deux points précédents doivent être abordés dans le cadre de</w:t>
      </w:r>
      <w:r w:rsidR="005E1F51" w:rsidRPr="0006406D">
        <w:rPr>
          <w:sz w:val="22"/>
          <w:szCs w:val="22"/>
        </w:rPr>
        <w:t xml:space="preserve"> solutions scientifiques et technologiques </w:t>
      </w:r>
      <w:r>
        <w:rPr>
          <w:sz w:val="22"/>
          <w:szCs w:val="22"/>
        </w:rPr>
        <w:t>dédi</w:t>
      </w:r>
      <w:r w:rsidR="005E1F51" w:rsidRPr="0006406D">
        <w:rPr>
          <w:sz w:val="22"/>
          <w:szCs w:val="22"/>
        </w:rPr>
        <w:t xml:space="preserve">ées à la gestion de petites unités </w:t>
      </w:r>
      <w:r>
        <w:rPr>
          <w:sz w:val="22"/>
          <w:szCs w:val="22"/>
        </w:rPr>
        <w:t>agricoles</w:t>
      </w:r>
      <w:r w:rsidR="005E1F51" w:rsidRPr="0006406D">
        <w:rPr>
          <w:sz w:val="22"/>
          <w:szCs w:val="22"/>
        </w:rPr>
        <w:t xml:space="preserve">. </w:t>
      </w:r>
    </w:p>
    <w:p w14:paraId="7A697E5E" w14:textId="2FDE276E" w:rsidR="00C27CB5" w:rsidRPr="005E1F51" w:rsidRDefault="00C27CB5" w:rsidP="005E1F51">
      <w:pPr>
        <w:jc w:val="both"/>
        <w:rPr>
          <w:sz w:val="22"/>
          <w:szCs w:val="22"/>
          <w:highlight w:val="yellow"/>
        </w:rPr>
      </w:pPr>
    </w:p>
    <w:p w14:paraId="7CFC6DCF" w14:textId="798DBDB5" w:rsidR="00ED3D58" w:rsidRPr="004830CF" w:rsidRDefault="00C91A36" w:rsidP="00ED3D58">
      <w:pPr>
        <w:pStyle w:val="Paragraphedeliste"/>
        <w:numPr>
          <w:ilvl w:val="0"/>
          <w:numId w:val="26"/>
        </w:numPr>
        <w:jc w:val="both"/>
        <w:rPr>
          <w:sz w:val="22"/>
          <w:szCs w:val="22"/>
        </w:rPr>
      </w:pPr>
      <w:r w:rsidRPr="005E1F51">
        <w:rPr>
          <w:color w:val="365F91" w:themeColor="accent1" w:themeShade="BF"/>
          <w:sz w:val="22"/>
          <w:szCs w:val="22"/>
        </w:rPr>
        <w:t>Technologies clés génériques</w:t>
      </w:r>
      <w:r w:rsidRPr="005E1F51">
        <w:rPr>
          <w:sz w:val="22"/>
          <w:szCs w:val="22"/>
        </w:rPr>
        <w:t xml:space="preserve"> :</w:t>
      </w:r>
      <w:r w:rsidR="007D5A29" w:rsidRPr="005E1F51">
        <w:rPr>
          <w:sz w:val="22"/>
          <w:szCs w:val="22"/>
        </w:rPr>
        <w:t xml:space="preserve"> </w:t>
      </w:r>
      <w:r w:rsidR="005E1F51" w:rsidRPr="005E1F51">
        <w:rPr>
          <w:rFonts w:cs="Arial"/>
          <w:color w:val="000000"/>
          <w:sz w:val="22"/>
          <w:szCs w:val="22"/>
        </w:rPr>
        <w:t xml:space="preserve">Pour le thème Technologies clés génériques, les critères les plus pertinents seront </w:t>
      </w:r>
      <w:r w:rsidR="005E1F51" w:rsidRPr="005E1F51">
        <w:rPr>
          <w:rFonts w:cs="Arial"/>
          <w:b/>
          <w:color w:val="000000"/>
          <w:sz w:val="22"/>
          <w:szCs w:val="22"/>
        </w:rPr>
        <w:t>l'impact scientifique, rayonnement international potentiel et l’interdisciplinarité du projet</w:t>
      </w:r>
      <w:r w:rsidR="005E1F51" w:rsidRPr="005E1F51">
        <w:rPr>
          <w:rFonts w:cs="Arial"/>
          <w:color w:val="000000"/>
          <w:sz w:val="22"/>
          <w:szCs w:val="22"/>
        </w:rPr>
        <w:t>, dans le but de développer des technologies qui seront à terme intégrées dans des démonstrateurs réalistes liés aux secteurs visés (</w:t>
      </w:r>
      <w:r w:rsidR="005E1F51" w:rsidRPr="005E1F51">
        <w:rPr>
          <w:sz w:val="22"/>
          <w:szCs w:val="22"/>
        </w:rPr>
        <w:t>« </w:t>
      </w:r>
      <w:r w:rsidR="005E1F51" w:rsidRPr="005E1F51">
        <w:rPr>
          <w:rFonts w:eastAsia="Calibri"/>
          <w:color w:val="365F91" w:themeColor="accent1" w:themeShade="BF"/>
          <w:sz w:val="22"/>
          <w:szCs w:val="22"/>
        </w:rPr>
        <w:t>transport du futur </w:t>
      </w:r>
      <w:r w:rsidR="005E1F51" w:rsidRPr="005E1F51">
        <w:rPr>
          <w:sz w:val="22"/>
          <w:szCs w:val="22"/>
        </w:rPr>
        <w:t>», « </w:t>
      </w:r>
      <w:r w:rsidR="005E1F51" w:rsidRPr="005E1F51">
        <w:rPr>
          <w:rFonts w:eastAsia="Calibri"/>
          <w:color w:val="365F91" w:themeColor="accent1" w:themeShade="BF"/>
          <w:sz w:val="22"/>
          <w:szCs w:val="22"/>
        </w:rPr>
        <w:t>systèmes de production intelligents</w:t>
      </w:r>
      <w:r w:rsidR="005E1F51" w:rsidRPr="005E1F51">
        <w:rPr>
          <w:sz w:val="22"/>
          <w:szCs w:val="22"/>
        </w:rPr>
        <w:t> » et « </w:t>
      </w:r>
      <w:r w:rsidR="005E1F51" w:rsidRPr="005E1F51">
        <w:rPr>
          <w:rFonts w:eastAsia="Calibri"/>
          <w:color w:val="365F91" w:themeColor="accent1" w:themeShade="BF"/>
          <w:sz w:val="22"/>
          <w:szCs w:val="22"/>
        </w:rPr>
        <w:t>agro-technologies innovantes</w:t>
      </w:r>
      <w:r w:rsidR="005E1F51" w:rsidRPr="005E1F51">
        <w:rPr>
          <w:sz w:val="22"/>
          <w:szCs w:val="22"/>
        </w:rPr>
        <w:t> »)</w:t>
      </w:r>
      <w:r w:rsidR="005E1F51" w:rsidRPr="005E1F51">
        <w:rPr>
          <w:rFonts w:cs="Arial"/>
          <w:color w:val="000000"/>
          <w:sz w:val="22"/>
          <w:szCs w:val="22"/>
        </w:rPr>
        <w:t>.</w:t>
      </w:r>
    </w:p>
    <w:p w14:paraId="224E7031" w14:textId="77777777" w:rsidR="006850F5" w:rsidRPr="00ED1421" w:rsidRDefault="006850F5" w:rsidP="00ED3D58">
      <w:pPr>
        <w:jc w:val="both"/>
        <w:rPr>
          <w:sz w:val="22"/>
          <w:szCs w:val="22"/>
        </w:rPr>
      </w:pPr>
    </w:p>
    <w:p w14:paraId="7B0DA97D" w14:textId="77777777" w:rsidR="00483F33" w:rsidRPr="00E87649" w:rsidRDefault="00483F33" w:rsidP="00ED3D58">
      <w:pPr>
        <w:jc w:val="both"/>
        <w:rPr>
          <w:b/>
          <w:sz w:val="22"/>
          <w:szCs w:val="22"/>
        </w:rPr>
      </w:pPr>
      <w:r w:rsidRPr="00E87649">
        <w:rPr>
          <w:b/>
          <w:sz w:val="22"/>
          <w:szCs w:val="22"/>
        </w:rPr>
        <w:t>Il est demandé à tous les répondants à cet AAP de c</w:t>
      </w:r>
      <w:r w:rsidR="00EA1188" w:rsidRPr="00E87649">
        <w:rPr>
          <w:b/>
          <w:sz w:val="22"/>
          <w:szCs w:val="22"/>
        </w:rPr>
        <w:t xml:space="preserve">ontacter </w:t>
      </w:r>
      <w:r w:rsidR="00E87649">
        <w:rPr>
          <w:b/>
          <w:sz w:val="22"/>
          <w:szCs w:val="22"/>
        </w:rPr>
        <w:t xml:space="preserve">avant dépôt, </w:t>
      </w:r>
      <w:r w:rsidRPr="00E87649">
        <w:rPr>
          <w:b/>
          <w:sz w:val="22"/>
          <w:szCs w:val="22"/>
        </w:rPr>
        <w:t xml:space="preserve">le ou les </w:t>
      </w:r>
      <w:r w:rsidR="00EA1188" w:rsidRPr="00E87649">
        <w:rPr>
          <w:b/>
          <w:sz w:val="22"/>
          <w:szCs w:val="22"/>
        </w:rPr>
        <w:t>responsables</w:t>
      </w:r>
      <w:r w:rsidRPr="00E87649">
        <w:rPr>
          <w:b/>
          <w:sz w:val="22"/>
          <w:szCs w:val="22"/>
        </w:rPr>
        <w:t xml:space="preserve"> du ou des</w:t>
      </w:r>
      <w:r w:rsidR="00EA1188" w:rsidRPr="00E87649">
        <w:rPr>
          <w:b/>
          <w:sz w:val="22"/>
          <w:szCs w:val="22"/>
        </w:rPr>
        <w:t xml:space="preserve"> thème</w:t>
      </w:r>
      <w:r w:rsidRPr="00E87649">
        <w:rPr>
          <w:b/>
          <w:sz w:val="22"/>
          <w:szCs w:val="22"/>
        </w:rPr>
        <w:t>s</w:t>
      </w:r>
      <w:r w:rsidR="001A08E6" w:rsidRPr="00E87649">
        <w:rPr>
          <w:b/>
          <w:sz w:val="22"/>
          <w:szCs w:val="22"/>
        </w:rPr>
        <w:t xml:space="preserve"> </w:t>
      </w:r>
      <w:r w:rsidRPr="00E87649">
        <w:rPr>
          <w:b/>
          <w:sz w:val="22"/>
          <w:szCs w:val="22"/>
        </w:rPr>
        <w:t xml:space="preserve">dans le(s)quel(s) s’intègre leur action </w:t>
      </w:r>
      <w:r w:rsidR="00555C9A" w:rsidRPr="00E87649">
        <w:rPr>
          <w:b/>
          <w:sz w:val="22"/>
          <w:szCs w:val="22"/>
        </w:rPr>
        <w:t xml:space="preserve">scientifique </w:t>
      </w:r>
      <w:r w:rsidRPr="00E87649">
        <w:rPr>
          <w:b/>
          <w:sz w:val="22"/>
          <w:szCs w:val="22"/>
        </w:rPr>
        <w:t>(cf. tableau ci-dessous).</w:t>
      </w:r>
    </w:p>
    <w:p w14:paraId="562C1406" w14:textId="77777777" w:rsidR="00555C9A" w:rsidRDefault="00555C9A" w:rsidP="00ED3D58">
      <w:pPr>
        <w:jc w:val="both"/>
      </w:pPr>
    </w:p>
    <w:tbl>
      <w:tblPr>
        <w:tblStyle w:val="Grilledutableau"/>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74"/>
        <w:gridCol w:w="4486"/>
      </w:tblGrid>
      <w:tr w:rsidR="00483F33" w14:paraId="1A7E7363" w14:textId="77777777" w:rsidTr="00264BE3">
        <w:trPr>
          <w:jc w:val="center"/>
        </w:trPr>
        <w:tc>
          <w:tcPr>
            <w:tcW w:w="9060" w:type="dxa"/>
            <w:gridSpan w:val="2"/>
            <w:shd w:val="clear" w:color="auto" w:fill="009999"/>
          </w:tcPr>
          <w:p w14:paraId="74090E81" w14:textId="77777777" w:rsidR="00483F33" w:rsidRPr="00D53DD4" w:rsidRDefault="008E7DF2" w:rsidP="002D4820">
            <w:pPr>
              <w:rPr>
                <w:i/>
              </w:rPr>
            </w:pPr>
            <w:r>
              <w:rPr>
                <w:b/>
                <w:color w:val="FFFFFF" w:themeColor="background1"/>
              </w:rPr>
              <w:t>Responsables des t</w:t>
            </w:r>
            <w:r w:rsidR="00483F33" w:rsidRPr="008F04A4">
              <w:rPr>
                <w:b/>
                <w:color w:val="FFFFFF" w:themeColor="background1"/>
              </w:rPr>
              <w:t>hème</w:t>
            </w:r>
            <w:r>
              <w:rPr>
                <w:b/>
                <w:color w:val="FFFFFF" w:themeColor="background1"/>
              </w:rPr>
              <w:t>s</w:t>
            </w:r>
          </w:p>
        </w:tc>
      </w:tr>
      <w:tr w:rsidR="00264BE3" w14:paraId="1E553194" w14:textId="77777777" w:rsidTr="00264BE3">
        <w:trPr>
          <w:trHeight w:val="291"/>
          <w:jc w:val="center"/>
        </w:trPr>
        <w:tc>
          <w:tcPr>
            <w:tcW w:w="4574" w:type="dxa"/>
            <w:tcBorders>
              <w:right w:val="single" w:sz="4" w:space="0" w:color="FFFFFF" w:themeColor="background1"/>
            </w:tcBorders>
            <w:vAlign w:val="center"/>
          </w:tcPr>
          <w:p w14:paraId="001D4EA6"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Véhicules et ma</w:t>
            </w:r>
            <w:r>
              <w:rPr>
                <w:color w:val="000000" w:themeColor="text1"/>
                <w:sz w:val="20"/>
              </w:rPr>
              <w:t>chines intelligents</w:t>
            </w:r>
            <w:r w:rsidRPr="00E87649">
              <w:rPr>
                <w:color w:val="000000" w:themeColor="text1"/>
                <w:sz w:val="20"/>
              </w:rPr>
              <w:t xml:space="preserve"> </w:t>
            </w:r>
            <w:r>
              <w:rPr>
                <w:color w:val="000000" w:themeColor="text1"/>
                <w:sz w:val="20"/>
              </w:rPr>
              <w:t xml:space="preserve">                                               </w:t>
            </w:r>
          </w:p>
          <w:p w14:paraId="7F5ED3D3"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Services et systèmes pour une</w:t>
            </w:r>
            <w:r>
              <w:rPr>
                <w:color w:val="000000" w:themeColor="text1"/>
                <w:sz w:val="20"/>
              </w:rPr>
              <w:t xml:space="preserve"> mobilité innovante</w:t>
            </w:r>
            <w:r w:rsidRPr="00E87649">
              <w:rPr>
                <w:color w:val="000000" w:themeColor="text1"/>
                <w:sz w:val="20"/>
              </w:rPr>
              <w:t xml:space="preserve">  </w:t>
            </w:r>
            <w:r>
              <w:rPr>
                <w:color w:val="000000" w:themeColor="text1"/>
                <w:sz w:val="20"/>
              </w:rPr>
              <w:t xml:space="preserve">                  </w:t>
            </w:r>
          </w:p>
          <w:p w14:paraId="73F13538"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Procédés de production d’énerg</w:t>
            </w:r>
            <w:r>
              <w:rPr>
                <w:color w:val="000000" w:themeColor="text1"/>
                <w:sz w:val="20"/>
              </w:rPr>
              <w:t xml:space="preserve">ie pour la mobilité </w:t>
            </w:r>
          </w:p>
          <w:p w14:paraId="07939F68" w14:textId="77777777" w:rsidR="001C50B1" w:rsidRDefault="001C50B1" w:rsidP="001C50B1">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Usine du Futur</w:t>
            </w:r>
          </w:p>
          <w:p w14:paraId="45570836" w14:textId="77777777" w:rsidR="001C50B1" w:rsidRDefault="001C50B1" w:rsidP="001C50B1">
            <w:pPr>
              <w:jc w:val="both"/>
              <w:rPr>
                <w:color w:val="000000" w:themeColor="text1"/>
                <w:sz w:val="20"/>
              </w:rPr>
            </w:pPr>
            <w:r w:rsidRPr="00E87649">
              <w:rPr>
                <w:rFonts w:ascii="MS Gothic" w:eastAsia="MS Gothic" w:hAnsi="MS Gothic" w:hint="eastAsia"/>
                <w:sz w:val="20"/>
              </w:rPr>
              <w:t>☐</w:t>
            </w:r>
            <w:r>
              <w:rPr>
                <w:rFonts w:ascii="MS Gothic" w:eastAsia="MS Gothic" w:hAnsi="MS Gothic"/>
                <w:sz w:val="20"/>
              </w:rPr>
              <w:t xml:space="preserve"> </w:t>
            </w:r>
            <w:r w:rsidRPr="00E87649">
              <w:rPr>
                <w:sz w:val="20"/>
              </w:rPr>
              <w:t>Agro-technologies</w:t>
            </w:r>
            <w:r w:rsidRPr="00E87649">
              <w:rPr>
                <w:color w:val="000000" w:themeColor="text1"/>
                <w:sz w:val="20"/>
              </w:rPr>
              <w:t xml:space="preserve"> </w:t>
            </w:r>
            <w:r>
              <w:rPr>
                <w:color w:val="000000" w:themeColor="text1"/>
                <w:sz w:val="20"/>
              </w:rPr>
              <w:t xml:space="preserve">      </w:t>
            </w:r>
          </w:p>
          <w:p w14:paraId="36E2D8A2" w14:textId="77777777" w:rsidR="001C50B1" w:rsidRDefault="001C50B1" w:rsidP="001C50B1">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Ressourcement</w:t>
            </w:r>
            <w:r>
              <w:rPr>
                <w:color w:val="000000" w:themeColor="text1"/>
                <w:sz w:val="20"/>
              </w:rPr>
              <w:t xml:space="preserve">       </w:t>
            </w:r>
          </w:p>
          <w:p w14:paraId="379D9099" w14:textId="77777777" w:rsidR="001C50B1" w:rsidRPr="001C50B1" w:rsidRDefault="001C50B1" w:rsidP="001C50B1">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Prototypage</w:t>
            </w:r>
            <w:r>
              <w:rPr>
                <w:sz w:val="20"/>
              </w:rPr>
              <w:t xml:space="preserve">                                                                              </w:t>
            </w:r>
            <w:r>
              <w:rPr>
                <w:color w:val="000000" w:themeColor="text1"/>
                <w:sz w:val="20"/>
              </w:rPr>
              <w:t xml:space="preserve">                                                                                                                                                                                                      </w:t>
            </w:r>
          </w:p>
        </w:tc>
        <w:tc>
          <w:tcPr>
            <w:tcW w:w="4486" w:type="dxa"/>
            <w:tcBorders>
              <w:left w:val="single" w:sz="4" w:space="0" w:color="FFFFFF" w:themeColor="background1"/>
            </w:tcBorders>
            <w:vAlign w:val="center"/>
          </w:tcPr>
          <w:p w14:paraId="32C11DF1" w14:textId="77777777" w:rsidR="001C50B1" w:rsidRPr="00726E23" w:rsidRDefault="001C50B1" w:rsidP="001C50B1">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sz w:val="20"/>
                <w:szCs w:val="22"/>
              </w:rPr>
              <w:t>Roland Chapuis (</w:t>
            </w:r>
            <w:hyperlink r:id="rId14" w:history="1">
              <w:r w:rsidRPr="00726E23">
                <w:rPr>
                  <w:rStyle w:val="Lienhypertexte"/>
                  <w:sz w:val="20"/>
                  <w:szCs w:val="22"/>
                </w:rPr>
                <w:t>Roland.Chapuis@uca.fr</w:t>
              </w:r>
            </w:hyperlink>
            <w:r w:rsidRPr="00726E23">
              <w:rPr>
                <w:sz w:val="20"/>
                <w:szCs w:val="22"/>
              </w:rPr>
              <w:t>)</w:t>
            </w:r>
          </w:p>
          <w:p w14:paraId="35A670A8" w14:textId="77777777" w:rsidR="001C50B1" w:rsidRDefault="001C50B1" w:rsidP="001C50B1">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Alain </w:t>
            </w:r>
            <w:proofErr w:type="spellStart"/>
            <w:r w:rsidRPr="00726E23">
              <w:rPr>
                <w:color w:val="000000" w:themeColor="text1"/>
                <w:sz w:val="20"/>
                <w:szCs w:val="22"/>
              </w:rPr>
              <w:t>Quillot</w:t>
            </w:r>
            <w:proofErr w:type="spellEnd"/>
            <w:r w:rsidRPr="00726E23">
              <w:rPr>
                <w:color w:val="000000" w:themeColor="text1"/>
                <w:sz w:val="20"/>
                <w:szCs w:val="22"/>
              </w:rPr>
              <w:t xml:space="preserve"> (</w:t>
            </w:r>
            <w:hyperlink r:id="rId15" w:history="1">
              <w:r w:rsidRPr="00726E23">
                <w:rPr>
                  <w:rStyle w:val="Lienhypertexte"/>
                  <w:sz w:val="20"/>
                  <w:szCs w:val="22"/>
                </w:rPr>
                <w:t>Alain.QUILLIOT@isima.fr</w:t>
              </w:r>
            </w:hyperlink>
            <w:r w:rsidRPr="00726E23">
              <w:rPr>
                <w:color w:val="000000" w:themeColor="text1"/>
                <w:sz w:val="20"/>
                <w:szCs w:val="22"/>
              </w:rPr>
              <w:t>)</w:t>
            </w:r>
          </w:p>
          <w:p w14:paraId="4D3CA928" w14:textId="77777777" w:rsidR="001C50B1" w:rsidRDefault="001C50B1" w:rsidP="001C50B1">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Gilles </w:t>
            </w:r>
            <w:proofErr w:type="spellStart"/>
            <w:r w:rsidRPr="00726E23">
              <w:rPr>
                <w:color w:val="000000" w:themeColor="text1"/>
                <w:sz w:val="20"/>
                <w:szCs w:val="22"/>
              </w:rPr>
              <w:t>Dussap</w:t>
            </w:r>
            <w:proofErr w:type="spellEnd"/>
            <w:r w:rsidRPr="00726E23">
              <w:rPr>
                <w:color w:val="000000" w:themeColor="text1"/>
                <w:sz w:val="20"/>
                <w:szCs w:val="22"/>
              </w:rPr>
              <w:t xml:space="preserve"> (</w:t>
            </w:r>
            <w:hyperlink r:id="rId16" w:history="1">
              <w:r w:rsidRPr="00726E23">
                <w:rPr>
                  <w:rStyle w:val="Lienhypertexte"/>
                  <w:sz w:val="20"/>
                  <w:szCs w:val="22"/>
                </w:rPr>
                <w:t>C-Gilles.dussap@uca.fr</w:t>
              </w:r>
            </w:hyperlink>
            <w:r w:rsidRPr="00726E23">
              <w:rPr>
                <w:color w:val="000000" w:themeColor="text1"/>
                <w:sz w:val="20"/>
                <w:szCs w:val="22"/>
              </w:rPr>
              <w:t xml:space="preserve">)         </w:t>
            </w:r>
          </w:p>
          <w:p w14:paraId="2B32525A" w14:textId="77777777" w:rsidR="001C50B1" w:rsidRDefault="001C50B1" w:rsidP="001C50B1">
            <w:pPr>
              <w:jc w:val="both"/>
              <w:rPr>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Marie </w:t>
            </w:r>
            <w:proofErr w:type="spellStart"/>
            <w:r w:rsidRPr="001C50B1">
              <w:rPr>
                <w:color w:val="000000" w:themeColor="text1"/>
                <w:sz w:val="20"/>
                <w:szCs w:val="22"/>
              </w:rPr>
              <w:t>Izaute</w:t>
            </w:r>
            <w:proofErr w:type="spellEnd"/>
            <w:r w:rsidRPr="001C50B1">
              <w:rPr>
                <w:color w:val="000000" w:themeColor="text1"/>
                <w:sz w:val="20"/>
                <w:szCs w:val="22"/>
              </w:rPr>
              <w:t xml:space="preserve"> (</w:t>
            </w:r>
            <w:hyperlink r:id="rId17" w:history="1">
              <w:r w:rsidRPr="001C50B1">
                <w:rPr>
                  <w:rStyle w:val="Lienhypertexte"/>
                  <w:sz w:val="20"/>
                  <w:szCs w:val="22"/>
                </w:rPr>
                <w:t>marie.izaute@uca.fr</w:t>
              </w:r>
            </w:hyperlink>
            <w:r w:rsidRPr="001C50B1">
              <w:rPr>
                <w:color w:val="000000" w:themeColor="text1"/>
                <w:sz w:val="20"/>
                <w:szCs w:val="22"/>
              </w:rPr>
              <w:t>)</w:t>
            </w:r>
          </w:p>
          <w:p w14:paraId="448E12F9" w14:textId="77777777" w:rsidR="001C50B1" w:rsidRPr="001C50B1" w:rsidRDefault="001C50B1" w:rsidP="001C50B1">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Michel </w:t>
            </w:r>
            <w:proofErr w:type="spellStart"/>
            <w:r w:rsidRPr="001C50B1">
              <w:rPr>
                <w:color w:val="000000" w:themeColor="text1"/>
                <w:sz w:val="20"/>
                <w:szCs w:val="22"/>
              </w:rPr>
              <w:t>Berducat</w:t>
            </w:r>
            <w:proofErr w:type="spellEnd"/>
            <w:r w:rsidRPr="001C50B1">
              <w:rPr>
                <w:color w:val="000000" w:themeColor="text1"/>
                <w:sz w:val="20"/>
                <w:szCs w:val="22"/>
              </w:rPr>
              <w:t xml:space="preserve"> (</w:t>
            </w:r>
            <w:hyperlink r:id="rId18" w:history="1">
              <w:r w:rsidRPr="001C50B1">
                <w:rPr>
                  <w:rStyle w:val="Lienhypertexte"/>
                  <w:sz w:val="20"/>
                  <w:szCs w:val="22"/>
                </w:rPr>
                <w:t>Michel.Berducat@irstea.fr</w:t>
              </w:r>
            </w:hyperlink>
            <w:r w:rsidRPr="001C50B1">
              <w:rPr>
                <w:color w:val="000000" w:themeColor="text1"/>
                <w:sz w:val="20"/>
                <w:szCs w:val="22"/>
              </w:rPr>
              <w:t>)</w:t>
            </w:r>
          </w:p>
          <w:p w14:paraId="197AB0DA" w14:textId="77777777" w:rsidR="001C50B1" w:rsidRPr="001C50B1" w:rsidRDefault="001C50B1" w:rsidP="001C50B1">
            <w:pPr>
              <w:jc w:val="both"/>
              <w:rPr>
                <w:color w:val="000000" w:themeColor="text1"/>
                <w:sz w:val="20"/>
                <w:szCs w:val="22"/>
                <w:lang w:val="en-US"/>
              </w:rPr>
            </w:pPr>
            <w:r>
              <w:rPr>
                <w:rFonts w:ascii="MS Gothic" w:eastAsia="MS Gothic" w:hAnsi="MS Gothic"/>
                <w:sz w:val="20"/>
              </w:rPr>
              <w:sym w:font="Wingdings" w:char="F0F0"/>
            </w:r>
            <w:r w:rsidRPr="001C50B1">
              <w:rPr>
                <w:rFonts w:ascii="MS Gothic" w:eastAsia="MS Gothic" w:hAnsi="MS Gothic"/>
                <w:sz w:val="20"/>
                <w:szCs w:val="22"/>
                <w:lang w:val="en-US"/>
              </w:rPr>
              <w:t xml:space="preserve"> </w:t>
            </w:r>
            <w:r w:rsidRPr="001C50B1">
              <w:rPr>
                <w:color w:val="000000" w:themeColor="text1"/>
                <w:sz w:val="20"/>
                <w:szCs w:val="22"/>
                <w:lang w:val="en-US"/>
              </w:rPr>
              <w:t xml:space="preserve">Eric </w:t>
            </w:r>
            <w:proofErr w:type="spellStart"/>
            <w:r w:rsidRPr="001C50B1">
              <w:rPr>
                <w:color w:val="000000" w:themeColor="text1"/>
                <w:sz w:val="20"/>
                <w:szCs w:val="22"/>
                <w:lang w:val="en-US"/>
              </w:rPr>
              <w:t>Tomasella</w:t>
            </w:r>
            <w:proofErr w:type="spellEnd"/>
            <w:r w:rsidRPr="001C50B1">
              <w:rPr>
                <w:color w:val="000000" w:themeColor="text1"/>
                <w:sz w:val="20"/>
                <w:szCs w:val="22"/>
                <w:lang w:val="en-US"/>
              </w:rPr>
              <w:t xml:space="preserve"> (</w:t>
            </w:r>
            <w:hyperlink r:id="rId19" w:history="1">
              <w:r w:rsidRPr="001C50B1">
                <w:rPr>
                  <w:rStyle w:val="Lienhypertexte"/>
                  <w:sz w:val="20"/>
                  <w:szCs w:val="22"/>
                  <w:lang w:val="en-US"/>
                </w:rPr>
                <w:t>Eric.TOMASELLA@uca.fr</w:t>
              </w:r>
            </w:hyperlink>
            <w:r w:rsidRPr="001C50B1">
              <w:rPr>
                <w:color w:val="000000" w:themeColor="text1"/>
                <w:sz w:val="20"/>
                <w:szCs w:val="22"/>
                <w:lang w:val="en-US"/>
              </w:rPr>
              <w:t>)</w:t>
            </w:r>
            <w:r w:rsidRPr="001C50B1">
              <w:rPr>
                <w:rFonts w:ascii="MS Gothic" w:eastAsia="MS Gothic" w:hAnsi="MS Gothic"/>
                <w:sz w:val="20"/>
                <w:szCs w:val="22"/>
                <w:lang w:val="en-US"/>
              </w:rPr>
              <w:t xml:space="preserve">                                       </w:t>
            </w:r>
          </w:p>
          <w:p w14:paraId="12DF5F3C" w14:textId="77777777" w:rsidR="001C50B1" w:rsidRPr="001C50B1" w:rsidRDefault="001C50B1" w:rsidP="001C50B1">
            <w:pPr>
              <w:jc w:val="both"/>
              <w:rPr>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sz w:val="20"/>
                <w:szCs w:val="22"/>
              </w:rPr>
              <w:t xml:space="preserve">Marie-Odile </w:t>
            </w:r>
            <w:proofErr w:type="spellStart"/>
            <w:r w:rsidRPr="001C50B1">
              <w:rPr>
                <w:sz w:val="20"/>
                <w:szCs w:val="22"/>
              </w:rPr>
              <w:t>Homette</w:t>
            </w:r>
            <w:proofErr w:type="spellEnd"/>
            <w:r w:rsidRPr="001C50B1">
              <w:rPr>
                <w:sz w:val="20"/>
                <w:szCs w:val="22"/>
              </w:rPr>
              <w:t xml:space="preserve"> (</w:t>
            </w:r>
            <w:hyperlink r:id="rId20" w:history="1">
              <w:r w:rsidRPr="001C50B1">
                <w:rPr>
                  <w:rStyle w:val="Lienhypertexte"/>
                  <w:sz w:val="20"/>
                  <w:szCs w:val="22"/>
                </w:rPr>
                <w:t>mo.homette@viameca.fr</w:t>
              </w:r>
            </w:hyperlink>
            <w:r w:rsidRPr="001C50B1">
              <w:rPr>
                <w:sz w:val="20"/>
                <w:szCs w:val="22"/>
              </w:rPr>
              <w:t>)</w:t>
            </w:r>
          </w:p>
        </w:tc>
      </w:tr>
    </w:tbl>
    <w:p w14:paraId="3632CB3D" w14:textId="77777777" w:rsidR="006850F5" w:rsidRPr="009A1046" w:rsidRDefault="006850F5" w:rsidP="00A909C9">
      <w:pPr>
        <w:rPr>
          <w:sz w:val="22"/>
          <w:szCs w:val="22"/>
        </w:rPr>
      </w:pPr>
    </w:p>
    <w:p w14:paraId="7E10FDAB" w14:textId="083D202C" w:rsidR="009A1046" w:rsidRPr="00372FDF" w:rsidRDefault="00A909C9" w:rsidP="00372FDF">
      <w:pPr>
        <w:jc w:val="both"/>
        <w:rPr>
          <w:sz w:val="22"/>
          <w:szCs w:val="22"/>
        </w:rPr>
      </w:pPr>
      <w:r w:rsidRPr="009A1046">
        <w:rPr>
          <w:sz w:val="22"/>
          <w:szCs w:val="22"/>
        </w:rPr>
        <w:t>Seront é</w:t>
      </w:r>
      <w:r w:rsidR="00CF3A68">
        <w:rPr>
          <w:sz w:val="22"/>
          <w:szCs w:val="22"/>
        </w:rPr>
        <w:t>tudiés</w:t>
      </w:r>
      <w:r w:rsidRPr="009A1046">
        <w:rPr>
          <w:sz w:val="22"/>
          <w:szCs w:val="22"/>
        </w:rPr>
        <w:t xml:space="preserve"> tous les dossiers complets, c’est-à-dire </w:t>
      </w:r>
      <w:r w:rsidR="009A1046" w:rsidRPr="009A1046">
        <w:rPr>
          <w:sz w:val="22"/>
          <w:szCs w:val="22"/>
        </w:rPr>
        <w:t xml:space="preserve">la fiche d’action scientifique accompagnée de la ou des fiches d’allocation(s) </w:t>
      </w:r>
      <w:r w:rsidR="004D44AA">
        <w:rPr>
          <w:sz w:val="22"/>
          <w:szCs w:val="22"/>
        </w:rPr>
        <w:t>demandée(s) (</w:t>
      </w:r>
      <w:r w:rsidR="004D44AA" w:rsidRPr="004D44AA">
        <w:rPr>
          <w:color w:val="000000" w:themeColor="text1"/>
          <w:sz w:val="22"/>
          <w:szCs w:val="22"/>
        </w:rPr>
        <w:t>Allocation doctorale</w:t>
      </w:r>
      <w:r w:rsidR="004D44AA">
        <w:rPr>
          <w:color w:val="000000" w:themeColor="text1"/>
          <w:sz w:val="22"/>
          <w:szCs w:val="22"/>
        </w:rPr>
        <w:t>,</w:t>
      </w:r>
      <w:r w:rsidR="004D44AA">
        <w:rPr>
          <w:sz w:val="22"/>
          <w:szCs w:val="22"/>
        </w:rPr>
        <w:t xml:space="preserve"> </w:t>
      </w:r>
      <w:r w:rsidR="004D44AA" w:rsidRPr="004D44AA">
        <w:rPr>
          <w:color w:val="000000" w:themeColor="text1"/>
          <w:sz w:val="22"/>
          <w:szCs w:val="22"/>
        </w:rPr>
        <w:t>Allocation postdoctorale</w:t>
      </w:r>
      <w:r w:rsidR="004D44AA">
        <w:rPr>
          <w:sz w:val="22"/>
          <w:szCs w:val="22"/>
        </w:rPr>
        <w:t xml:space="preserve">, </w:t>
      </w:r>
      <w:r w:rsidR="004D44AA" w:rsidRPr="004D44AA">
        <w:rPr>
          <w:color w:val="000000" w:themeColor="text1"/>
          <w:sz w:val="22"/>
          <w:szCs w:val="22"/>
        </w:rPr>
        <w:t>CDD Ingénieur de recherche</w:t>
      </w:r>
      <w:r w:rsidR="004D44AA">
        <w:rPr>
          <w:sz w:val="22"/>
          <w:szCs w:val="22"/>
        </w:rPr>
        <w:t xml:space="preserve">, </w:t>
      </w:r>
      <w:r w:rsidR="004D44AA" w:rsidRPr="004D44AA">
        <w:rPr>
          <w:color w:val="000000" w:themeColor="text1"/>
          <w:sz w:val="22"/>
          <w:szCs w:val="22"/>
        </w:rPr>
        <w:t>Bourse Master 2</w:t>
      </w:r>
      <w:r w:rsidR="004D44AA">
        <w:rPr>
          <w:sz w:val="22"/>
          <w:szCs w:val="22"/>
        </w:rPr>
        <w:t xml:space="preserve">, </w:t>
      </w:r>
      <w:r w:rsidR="004D44AA" w:rsidRPr="004D44AA">
        <w:rPr>
          <w:color w:val="000000" w:themeColor="text1"/>
          <w:sz w:val="22"/>
          <w:szCs w:val="22"/>
        </w:rPr>
        <w:t>Chercheur invité</w:t>
      </w:r>
      <w:r w:rsidR="004D44AA">
        <w:rPr>
          <w:sz w:val="22"/>
          <w:szCs w:val="22"/>
        </w:rPr>
        <w:t xml:space="preserve">, </w:t>
      </w:r>
      <w:r w:rsidR="004D44AA" w:rsidRPr="004D44AA">
        <w:rPr>
          <w:color w:val="000000" w:themeColor="text1"/>
          <w:sz w:val="22"/>
          <w:szCs w:val="22"/>
        </w:rPr>
        <w:t>Mobilité sortante</w:t>
      </w:r>
      <w:r w:rsidR="004D44AA">
        <w:rPr>
          <w:sz w:val="22"/>
          <w:szCs w:val="22"/>
        </w:rPr>
        <w:t xml:space="preserve">, </w:t>
      </w:r>
      <w:r w:rsidR="00E4753B" w:rsidRPr="004D44AA">
        <w:rPr>
          <w:color w:val="000000" w:themeColor="text1"/>
          <w:sz w:val="22"/>
          <w:szCs w:val="22"/>
        </w:rPr>
        <w:t>Équipement</w:t>
      </w:r>
      <w:r w:rsidR="004D44AA">
        <w:rPr>
          <w:color w:val="000000" w:themeColor="text1"/>
          <w:sz w:val="22"/>
          <w:szCs w:val="22"/>
        </w:rPr>
        <w:t>).</w:t>
      </w:r>
      <w:r>
        <w:tab/>
      </w:r>
    </w:p>
    <w:p w14:paraId="2FBF5103" w14:textId="77777777" w:rsidR="000A50B2" w:rsidRPr="0033313F" w:rsidRDefault="000A50B2" w:rsidP="0033313F"/>
    <w:p w14:paraId="38C4BA9D" w14:textId="77777777" w:rsidR="004B6D21" w:rsidRDefault="00034331" w:rsidP="00034331">
      <w:pPr>
        <w:pStyle w:val="Titre1"/>
        <w:spacing w:before="240"/>
        <w:rPr>
          <w:rFonts w:eastAsia="Calibri"/>
          <w:color w:val="178F96"/>
          <w:sz w:val="28"/>
          <w:szCs w:val="28"/>
          <w:lang w:eastAsia="en-US"/>
        </w:rPr>
      </w:pPr>
      <w:r w:rsidRPr="00EA440D">
        <w:rPr>
          <w:rFonts w:eastAsia="Calibri"/>
          <w:color w:val="178F96"/>
          <w:sz w:val="28"/>
          <w:szCs w:val="28"/>
          <w:lang w:eastAsia="en-US"/>
        </w:rPr>
        <w:t>PRECISIONS BUDGETAIRES</w:t>
      </w:r>
    </w:p>
    <w:p w14:paraId="08927190" w14:textId="77777777" w:rsidR="0033313F" w:rsidRPr="0033313F" w:rsidRDefault="0033313F" w:rsidP="0033313F"/>
    <w:tbl>
      <w:tblPr>
        <w:tblStyle w:val="Grilledutableau"/>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50"/>
        <w:gridCol w:w="6310"/>
      </w:tblGrid>
      <w:tr w:rsidR="004D44AA" w14:paraId="6FA7787F" w14:textId="77777777" w:rsidTr="004D44AA">
        <w:trPr>
          <w:jc w:val="center"/>
        </w:trPr>
        <w:tc>
          <w:tcPr>
            <w:tcW w:w="2808" w:type="dxa"/>
            <w:shd w:val="clear" w:color="auto" w:fill="009999"/>
          </w:tcPr>
          <w:p w14:paraId="01F8B315" w14:textId="018525B1" w:rsidR="004D44AA" w:rsidRPr="004D44AA" w:rsidRDefault="004D44AA" w:rsidP="002D4820">
            <w:pPr>
              <w:rPr>
                <w:i/>
                <w:color w:val="FFFFFF" w:themeColor="background1"/>
                <w:sz w:val="22"/>
                <w:szCs w:val="22"/>
              </w:rPr>
            </w:pPr>
            <w:r w:rsidRPr="004D44AA">
              <w:rPr>
                <w:b/>
                <w:color w:val="FFFFFF" w:themeColor="background1"/>
                <w:sz w:val="22"/>
                <w:szCs w:val="22"/>
              </w:rPr>
              <w:t>Allocation demandée</w:t>
            </w:r>
          </w:p>
        </w:tc>
        <w:tc>
          <w:tcPr>
            <w:tcW w:w="6478" w:type="dxa"/>
            <w:shd w:val="clear" w:color="auto" w:fill="009999"/>
          </w:tcPr>
          <w:p w14:paraId="6E37D9B2" w14:textId="6C03A3F5" w:rsidR="004D44AA" w:rsidRPr="004D44AA" w:rsidRDefault="004D44AA" w:rsidP="002D4820">
            <w:pPr>
              <w:rPr>
                <w:b/>
                <w:color w:val="FFFFFF" w:themeColor="background1"/>
                <w:sz w:val="22"/>
                <w:szCs w:val="22"/>
              </w:rPr>
            </w:pPr>
            <w:r w:rsidRPr="004D44AA">
              <w:rPr>
                <w:b/>
                <w:color w:val="FFFFFF" w:themeColor="background1"/>
                <w:sz w:val="22"/>
                <w:szCs w:val="22"/>
              </w:rPr>
              <w:t>Budget accordé</w:t>
            </w:r>
          </w:p>
        </w:tc>
      </w:tr>
      <w:tr w:rsidR="00585DE2" w14:paraId="606B881C" w14:textId="77777777" w:rsidTr="004D44AA">
        <w:trPr>
          <w:trHeight w:val="291"/>
          <w:jc w:val="center"/>
        </w:trPr>
        <w:tc>
          <w:tcPr>
            <w:tcW w:w="2808" w:type="dxa"/>
            <w:vMerge w:val="restart"/>
            <w:vAlign w:val="center"/>
          </w:tcPr>
          <w:p w14:paraId="06C6A3A4" w14:textId="77777777" w:rsidR="00585DE2" w:rsidRPr="007C30CE" w:rsidRDefault="00585DE2" w:rsidP="00034331">
            <w:pPr>
              <w:rPr>
                <w:sz w:val="20"/>
                <w:szCs w:val="20"/>
              </w:rPr>
            </w:pPr>
            <w:r w:rsidRPr="007C30CE">
              <w:rPr>
                <w:sz w:val="20"/>
                <w:szCs w:val="20"/>
              </w:rPr>
              <w:t xml:space="preserve">Allocation Doctorale  </w:t>
            </w:r>
          </w:p>
        </w:tc>
        <w:tc>
          <w:tcPr>
            <w:tcW w:w="6478" w:type="dxa"/>
          </w:tcPr>
          <w:p w14:paraId="0D8075AA" w14:textId="77777777" w:rsidR="00585DE2" w:rsidRPr="007C30CE" w:rsidRDefault="00585DE2" w:rsidP="00585DE2">
            <w:pPr>
              <w:pStyle w:val="Paragraphedeliste"/>
              <w:numPr>
                <w:ilvl w:val="0"/>
                <w:numId w:val="20"/>
              </w:numPr>
              <w:jc w:val="both"/>
              <w:rPr>
                <w:sz w:val="20"/>
                <w:szCs w:val="20"/>
              </w:rPr>
            </w:pPr>
            <w:r w:rsidRPr="007C30CE">
              <w:rPr>
                <w:sz w:val="20"/>
                <w:szCs w:val="20"/>
              </w:rPr>
              <w:t>115 k€ sur 3 ans (105 k€ de salaire et 10 k€ de fonctionnement), soit un impact de 35 k€ par an pour le salaire et 5 k€ en fonctionnement pour la première et la troisième année</w:t>
            </w:r>
          </w:p>
          <w:p w14:paraId="142EBF3F" w14:textId="77777777" w:rsidR="00585DE2" w:rsidRPr="007C30CE" w:rsidRDefault="00585DE2" w:rsidP="002D4820">
            <w:pPr>
              <w:pStyle w:val="Paragraphedeliste"/>
              <w:numPr>
                <w:ilvl w:val="0"/>
                <w:numId w:val="20"/>
              </w:numPr>
              <w:jc w:val="both"/>
              <w:rPr>
                <w:sz w:val="20"/>
                <w:szCs w:val="20"/>
              </w:rPr>
            </w:pPr>
            <w:r w:rsidRPr="007C30CE">
              <w:rPr>
                <w:sz w:val="20"/>
                <w:szCs w:val="20"/>
              </w:rPr>
              <w:t>24 k€ sur 3 ans pour le chercheur invité, soit un impact de 8 k€ par an (5 k€ de salaire</w:t>
            </w:r>
            <w:r w:rsidR="00E87649" w:rsidRPr="007C30CE">
              <w:rPr>
                <w:sz w:val="20"/>
                <w:szCs w:val="20"/>
              </w:rPr>
              <w:t xml:space="preserve"> chargé</w:t>
            </w:r>
            <w:r w:rsidRPr="007C30CE">
              <w:rPr>
                <w:sz w:val="20"/>
                <w:szCs w:val="20"/>
              </w:rPr>
              <w:t>, 2 k€ de voyage et 1 k€ d’hébergement)</w:t>
            </w:r>
          </w:p>
        </w:tc>
      </w:tr>
      <w:tr w:rsidR="00585DE2" w14:paraId="48A9AA72" w14:textId="77777777" w:rsidTr="004D44AA">
        <w:trPr>
          <w:trHeight w:val="290"/>
          <w:jc w:val="center"/>
        </w:trPr>
        <w:tc>
          <w:tcPr>
            <w:tcW w:w="2808" w:type="dxa"/>
            <w:vMerge/>
            <w:vAlign w:val="center"/>
          </w:tcPr>
          <w:p w14:paraId="18518B2B" w14:textId="77777777" w:rsidR="00585DE2" w:rsidRPr="007C30CE" w:rsidRDefault="00585DE2" w:rsidP="00034331">
            <w:pPr>
              <w:rPr>
                <w:sz w:val="20"/>
                <w:szCs w:val="20"/>
              </w:rPr>
            </w:pPr>
          </w:p>
        </w:tc>
        <w:tc>
          <w:tcPr>
            <w:tcW w:w="6478" w:type="dxa"/>
          </w:tcPr>
          <w:p w14:paraId="0B54A0CE" w14:textId="77777777" w:rsidR="00585DE2" w:rsidRPr="007C30CE" w:rsidRDefault="00585DE2" w:rsidP="00E87649">
            <w:pPr>
              <w:jc w:val="both"/>
              <w:rPr>
                <w:sz w:val="20"/>
                <w:szCs w:val="20"/>
              </w:rPr>
            </w:pPr>
            <w:r w:rsidRPr="007C30CE">
              <w:rPr>
                <w:b/>
                <w:i/>
                <w:sz w:val="20"/>
                <w:szCs w:val="20"/>
              </w:rPr>
              <w:t xml:space="preserve">NB : Toute obtention d’une allocation doctorale nécessitera un </w:t>
            </w:r>
            <w:proofErr w:type="spellStart"/>
            <w:r w:rsidRPr="007C30CE">
              <w:rPr>
                <w:b/>
                <w:i/>
                <w:sz w:val="20"/>
                <w:szCs w:val="20"/>
              </w:rPr>
              <w:t>co</w:t>
            </w:r>
            <w:proofErr w:type="spellEnd"/>
            <w:r w:rsidRPr="007C30CE">
              <w:rPr>
                <w:b/>
                <w:i/>
                <w:sz w:val="20"/>
                <w:szCs w:val="20"/>
              </w:rPr>
              <w:t>-encadrement par un chercheur</w:t>
            </w:r>
            <w:r w:rsidR="00E87649" w:rsidRPr="007C30CE">
              <w:rPr>
                <w:b/>
                <w:i/>
                <w:sz w:val="20"/>
                <w:szCs w:val="20"/>
              </w:rPr>
              <w:t xml:space="preserve"> étranger</w:t>
            </w:r>
            <w:r w:rsidRPr="007C30CE">
              <w:rPr>
                <w:b/>
                <w:i/>
                <w:sz w:val="20"/>
                <w:szCs w:val="20"/>
              </w:rPr>
              <w:t xml:space="preserve"> qui s’engagera à venir un mois par an durant les 3 ans de la </w:t>
            </w:r>
            <w:r w:rsidR="00E87649" w:rsidRPr="007C30CE">
              <w:rPr>
                <w:b/>
                <w:i/>
                <w:sz w:val="20"/>
                <w:szCs w:val="20"/>
              </w:rPr>
              <w:t>thèse.</w:t>
            </w:r>
          </w:p>
        </w:tc>
      </w:tr>
      <w:tr w:rsidR="00034331" w14:paraId="326F51E0" w14:textId="77777777" w:rsidTr="004D44AA">
        <w:trPr>
          <w:trHeight w:val="221"/>
          <w:jc w:val="center"/>
        </w:trPr>
        <w:tc>
          <w:tcPr>
            <w:tcW w:w="2808" w:type="dxa"/>
            <w:vAlign w:val="center"/>
          </w:tcPr>
          <w:p w14:paraId="2FFCA651" w14:textId="77777777" w:rsidR="00034331" w:rsidRPr="007C30CE" w:rsidRDefault="00034331" w:rsidP="002D4820">
            <w:pPr>
              <w:rPr>
                <w:sz w:val="20"/>
                <w:szCs w:val="20"/>
              </w:rPr>
            </w:pPr>
            <w:r w:rsidRPr="007C30CE">
              <w:rPr>
                <w:sz w:val="20"/>
                <w:szCs w:val="20"/>
              </w:rPr>
              <w:t xml:space="preserve">Allocation Postdoctorale  </w:t>
            </w:r>
          </w:p>
        </w:tc>
        <w:tc>
          <w:tcPr>
            <w:tcW w:w="6478" w:type="dxa"/>
          </w:tcPr>
          <w:p w14:paraId="0A852F2C" w14:textId="77777777" w:rsidR="00034331" w:rsidRPr="007C30CE" w:rsidRDefault="00034331" w:rsidP="002D4820">
            <w:pPr>
              <w:jc w:val="both"/>
              <w:rPr>
                <w:sz w:val="20"/>
                <w:szCs w:val="20"/>
              </w:rPr>
            </w:pPr>
            <w:r w:rsidRPr="007C30CE">
              <w:rPr>
                <w:sz w:val="20"/>
                <w:szCs w:val="20"/>
              </w:rPr>
              <w:t>45 k€</w:t>
            </w:r>
            <w:r w:rsidR="009454FE" w:rsidRPr="007C30CE">
              <w:rPr>
                <w:sz w:val="20"/>
                <w:szCs w:val="20"/>
              </w:rPr>
              <w:t xml:space="preserve"> par an</w:t>
            </w:r>
          </w:p>
        </w:tc>
      </w:tr>
      <w:tr w:rsidR="00034331" w14:paraId="0D53A1EB" w14:textId="77777777" w:rsidTr="004D44AA">
        <w:trPr>
          <w:trHeight w:val="165"/>
          <w:jc w:val="center"/>
        </w:trPr>
        <w:tc>
          <w:tcPr>
            <w:tcW w:w="2808" w:type="dxa"/>
            <w:vAlign w:val="center"/>
          </w:tcPr>
          <w:p w14:paraId="73A4BC43" w14:textId="77777777" w:rsidR="00034331" w:rsidRPr="007C30CE" w:rsidRDefault="00034331" w:rsidP="002D4820">
            <w:pPr>
              <w:rPr>
                <w:sz w:val="20"/>
                <w:szCs w:val="20"/>
              </w:rPr>
            </w:pPr>
            <w:r w:rsidRPr="007C30CE">
              <w:rPr>
                <w:sz w:val="20"/>
                <w:szCs w:val="20"/>
              </w:rPr>
              <w:t>CDD Ingénieur</w:t>
            </w:r>
          </w:p>
        </w:tc>
        <w:tc>
          <w:tcPr>
            <w:tcW w:w="6478" w:type="dxa"/>
          </w:tcPr>
          <w:p w14:paraId="11D757E5" w14:textId="77777777" w:rsidR="00034331" w:rsidRPr="007C30CE" w:rsidRDefault="00034331" w:rsidP="002D4820">
            <w:pPr>
              <w:jc w:val="both"/>
              <w:rPr>
                <w:sz w:val="20"/>
                <w:szCs w:val="20"/>
              </w:rPr>
            </w:pPr>
            <w:r w:rsidRPr="007C30CE">
              <w:rPr>
                <w:sz w:val="20"/>
                <w:szCs w:val="20"/>
              </w:rPr>
              <w:t>45 k€</w:t>
            </w:r>
            <w:r w:rsidR="009454FE" w:rsidRPr="007C30CE">
              <w:rPr>
                <w:sz w:val="20"/>
                <w:szCs w:val="20"/>
              </w:rPr>
              <w:t xml:space="preserve"> par an</w:t>
            </w:r>
          </w:p>
        </w:tc>
      </w:tr>
      <w:tr w:rsidR="00034331" w14:paraId="6E6F5805" w14:textId="77777777" w:rsidTr="004D44AA">
        <w:trPr>
          <w:trHeight w:val="66"/>
          <w:jc w:val="center"/>
        </w:trPr>
        <w:tc>
          <w:tcPr>
            <w:tcW w:w="2808" w:type="dxa"/>
            <w:vAlign w:val="center"/>
          </w:tcPr>
          <w:p w14:paraId="5C7770E9" w14:textId="46A76220" w:rsidR="00034331" w:rsidRPr="007C30CE" w:rsidRDefault="00E4753B" w:rsidP="002D4820">
            <w:pPr>
              <w:rPr>
                <w:sz w:val="20"/>
                <w:szCs w:val="20"/>
              </w:rPr>
            </w:pPr>
            <w:r w:rsidRPr="007C30CE">
              <w:rPr>
                <w:sz w:val="20"/>
                <w:szCs w:val="20"/>
              </w:rPr>
              <w:t>Équipement</w:t>
            </w:r>
          </w:p>
        </w:tc>
        <w:tc>
          <w:tcPr>
            <w:tcW w:w="6478" w:type="dxa"/>
          </w:tcPr>
          <w:p w14:paraId="6D3391DA" w14:textId="77777777" w:rsidR="00034331" w:rsidRPr="007C30CE" w:rsidRDefault="00034331" w:rsidP="002D4820">
            <w:pPr>
              <w:jc w:val="both"/>
              <w:rPr>
                <w:sz w:val="20"/>
                <w:szCs w:val="20"/>
              </w:rPr>
            </w:pPr>
            <w:r w:rsidRPr="007C30CE">
              <w:rPr>
                <w:sz w:val="20"/>
                <w:szCs w:val="20"/>
              </w:rPr>
              <w:t>Montant libre</w:t>
            </w:r>
          </w:p>
        </w:tc>
      </w:tr>
      <w:tr w:rsidR="0065135F" w14:paraId="6B8DC83A" w14:textId="77777777" w:rsidTr="004D44AA">
        <w:trPr>
          <w:trHeight w:val="152"/>
          <w:jc w:val="center"/>
        </w:trPr>
        <w:tc>
          <w:tcPr>
            <w:tcW w:w="2808" w:type="dxa"/>
            <w:vAlign w:val="center"/>
          </w:tcPr>
          <w:p w14:paraId="4090B386" w14:textId="3A94C0DA" w:rsidR="0065135F" w:rsidRPr="007C30CE" w:rsidRDefault="0065135F" w:rsidP="002D4820">
            <w:pPr>
              <w:rPr>
                <w:sz w:val="20"/>
                <w:szCs w:val="20"/>
              </w:rPr>
            </w:pPr>
            <w:r w:rsidRPr="007C30CE">
              <w:rPr>
                <w:sz w:val="20"/>
                <w:szCs w:val="20"/>
              </w:rPr>
              <w:t>Chercheur invité</w:t>
            </w:r>
            <w:r w:rsidR="00E4753B">
              <w:rPr>
                <w:sz w:val="20"/>
                <w:szCs w:val="20"/>
              </w:rPr>
              <w:t xml:space="preserve"> (hors encadrement de thèse)</w:t>
            </w:r>
          </w:p>
        </w:tc>
        <w:tc>
          <w:tcPr>
            <w:tcW w:w="6478" w:type="dxa"/>
          </w:tcPr>
          <w:p w14:paraId="0A43F154" w14:textId="2C5F58B8" w:rsidR="0065135F" w:rsidRPr="007C30CE" w:rsidRDefault="000321D8" w:rsidP="00C123E0">
            <w:pPr>
              <w:jc w:val="both"/>
              <w:rPr>
                <w:sz w:val="20"/>
                <w:szCs w:val="20"/>
              </w:rPr>
            </w:pPr>
            <w:r>
              <w:rPr>
                <w:sz w:val="20"/>
                <w:szCs w:val="20"/>
              </w:rPr>
              <w:t>130€ per diem</w:t>
            </w:r>
          </w:p>
        </w:tc>
      </w:tr>
      <w:tr w:rsidR="00034331" w14:paraId="03E1B445" w14:textId="77777777" w:rsidTr="004D44AA">
        <w:trPr>
          <w:trHeight w:val="347"/>
          <w:jc w:val="center"/>
        </w:trPr>
        <w:tc>
          <w:tcPr>
            <w:tcW w:w="2808" w:type="dxa"/>
            <w:vAlign w:val="center"/>
          </w:tcPr>
          <w:p w14:paraId="3947596C" w14:textId="77777777" w:rsidR="00034331" w:rsidRPr="007C30CE" w:rsidRDefault="00034331" w:rsidP="002D4820">
            <w:pPr>
              <w:rPr>
                <w:sz w:val="20"/>
                <w:szCs w:val="20"/>
              </w:rPr>
            </w:pPr>
            <w:r w:rsidRPr="007C30CE">
              <w:rPr>
                <w:sz w:val="20"/>
                <w:szCs w:val="20"/>
              </w:rPr>
              <w:t>Mobilité sortante</w:t>
            </w:r>
          </w:p>
        </w:tc>
        <w:tc>
          <w:tcPr>
            <w:tcW w:w="6478" w:type="dxa"/>
          </w:tcPr>
          <w:p w14:paraId="013E63EC" w14:textId="77777777" w:rsidR="00034331" w:rsidRPr="007C30CE" w:rsidRDefault="00034331" w:rsidP="002D4820">
            <w:pPr>
              <w:jc w:val="both"/>
              <w:rPr>
                <w:sz w:val="20"/>
                <w:szCs w:val="20"/>
              </w:rPr>
            </w:pPr>
            <w:r w:rsidRPr="007C30CE">
              <w:rPr>
                <w:sz w:val="20"/>
                <w:szCs w:val="20"/>
              </w:rPr>
              <w:t>2 k€ pour missions en UE</w:t>
            </w:r>
          </w:p>
          <w:p w14:paraId="518C067C" w14:textId="77777777" w:rsidR="00034331" w:rsidRPr="007C30CE" w:rsidRDefault="00034331" w:rsidP="002D4820">
            <w:pPr>
              <w:jc w:val="both"/>
              <w:rPr>
                <w:sz w:val="20"/>
                <w:szCs w:val="20"/>
              </w:rPr>
            </w:pPr>
            <w:r w:rsidRPr="007C30CE">
              <w:rPr>
                <w:sz w:val="20"/>
                <w:szCs w:val="20"/>
              </w:rPr>
              <w:t>4 k€ pour mission hors UE</w:t>
            </w:r>
          </w:p>
        </w:tc>
      </w:tr>
      <w:tr w:rsidR="00034331" w14:paraId="0C56AC92" w14:textId="77777777" w:rsidTr="004D44AA">
        <w:trPr>
          <w:trHeight w:val="221"/>
          <w:jc w:val="center"/>
        </w:trPr>
        <w:tc>
          <w:tcPr>
            <w:tcW w:w="2808" w:type="dxa"/>
            <w:vAlign w:val="center"/>
          </w:tcPr>
          <w:p w14:paraId="04CD6541" w14:textId="49D25F1E" w:rsidR="00034331" w:rsidRPr="007C30CE" w:rsidRDefault="00034331" w:rsidP="002D4820">
            <w:pPr>
              <w:rPr>
                <w:sz w:val="20"/>
                <w:szCs w:val="20"/>
              </w:rPr>
            </w:pPr>
            <w:r w:rsidRPr="007C30CE">
              <w:rPr>
                <w:sz w:val="20"/>
                <w:szCs w:val="20"/>
              </w:rPr>
              <w:t xml:space="preserve">Bourse </w:t>
            </w:r>
            <w:r w:rsidR="00E4753B">
              <w:rPr>
                <w:sz w:val="20"/>
                <w:szCs w:val="20"/>
              </w:rPr>
              <w:t xml:space="preserve">(dont gratification) </w:t>
            </w:r>
            <w:r w:rsidRPr="007C30CE">
              <w:rPr>
                <w:sz w:val="20"/>
                <w:szCs w:val="20"/>
              </w:rPr>
              <w:t>de stage Master 2</w:t>
            </w:r>
            <w:r w:rsidR="00E4753B">
              <w:rPr>
                <w:sz w:val="20"/>
                <w:szCs w:val="20"/>
              </w:rPr>
              <w:t xml:space="preserve"> ou Ingénieur</w:t>
            </w:r>
          </w:p>
        </w:tc>
        <w:tc>
          <w:tcPr>
            <w:tcW w:w="6478" w:type="dxa"/>
          </w:tcPr>
          <w:p w14:paraId="56B22C34" w14:textId="77777777" w:rsidR="00034331" w:rsidRPr="007C30CE" w:rsidRDefault="00034331" w:rsidP="002D4820">
            <w:pPr>
              <w:jc w:val="both"/>
              <w:rPr>
                <w:sz w:val="20"/>
                <w:szCs w:val="20"/>
              </w:rPr>
            </w:pPr>
            <w:r w:rsidRPr="007C30CE">
              <w:rPr>
                <w:sz w:val="20"/>
                <w:szCs w:val="20"/>
              </w:rPr>
              <w:t>4,5 k€</w:t>
            </w:r>
          </w:p>
        </w:tc>
      </w:tr>
    </w:tbl>
    <w:p w14:paraId="07B6BD8D" w14:textId="77777777" w:rsidR="0033313F" w:rsidRDefault="0033313F" w:rsidP="00A34D21"/>
    <w:p w14:paraId="63383E8C" w14:textId="77777777" w:rsidR="0018588B" w:rsidRDefault="0018588B" w:rsidP="00A34D21"/>
    <w:p w14:paraId="286781BD" w14:textId="2A99D556" w:rsidR="00A34D21" w:rsidRDefault="0018588B" w:rsidP="00A34D21">
      <w:pPr>
        <w:rPr>
          <w:sz w:val="22"/>
          <w:szCs w:val="22"/>
        </w:rPr>
      </w:pPr>
      <w:r w:rsidRPr="0018588B">
        <w:rPr>
          <w:sz w:val="22"/>
          <w:szCs w:val="22"/>
        </w:rPr>
        <w:lastRenderedPageBreak/>
        <w:t>A titre indicatif</w:t>
      </w:r>
      <w:r>
        <w:rPr>
          <w:sz w:val="22"/>
          <w:szCs w:val="22"/>
        </w:rPr>
        <w:t>, ci-dessous le budget libre 2019 pour chacun des défis et thèmes :</w:t>
      </w:r>
    </w:p>
    <w:p w14:paraId="7FC45F44" w14:textId="77777777" w:rsidR="0018588B" w:rsidRPr="0018588B" w:rsidRDefault="0018588B" w:rsidP="00A34D21">
      <w:pPr>
        <w:rPr>
          <w:sz w:val="22"/>
          <w:szCs w:val="22"/>
        </w:rPr>
      </w:pPr>
    </w:p>
    <w:tbl>
      <w:tblPr>
        <w:tblStyle w:val="Grilledutableau"/>
        <w:tblW w:w="3596"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4678"/>
      </w:tblGrid>
      <w:tr w:rsidR="000A50B2" w14:paraId="3006226F" w14:textId="77777777" w:rsidTr="004830CF">
        <w:trPr>
          <w:jc w:val="center"/>
        </w:trPr>
        <w:tc>
          <w:tcPr>
            <w:tcW w:w="1838" w:type="dxa"/>
            <w:shd w:val="clear" w:color="auto" w:fill="009999"/>
          </w:tcPr>
          <w:p w14:paraId="0D7FB8A5" w14:textId="4E851F14" w:rsidR="000A50B2" w:rsidRPr="004D44AA" w:rsidRDefault="000A50B2" w:rsidP="00C76389">
            <w:pPr>
              <w:rPr>
                <w:i/>
                <w:color w:val="FFFFFF" w:themeColor="background1"/>
                <w:sz w:val="22"/>
                <w:szCs w:val="22"/>
              </w:rPr>
            </w:pPr>
            <w:r>
              <w:rPr>
                <w:b/>
                <w:color w:val="FFFFFF" w:themeColor="background1"/>
                <w:sz w:val="22"/>
                <w:szCs w:val="22"/>
              </w:rPr>
              <w:t>Défi ou thème</w:t>
            </w:r>
          </w:p>
        </w:tc>
        <w:tc>
          <w:tcPr>
            <w:tcW w:w="4678" w:type="dxa"/>
            <w:shd w:val="clear" w:color="auto" w:fill="009999"/>
          </w:tcPr>
          <w:p w14:paraId="77DB3827" w14:textId="6A274380" w:rsidR="000A50B2" w:rsidRPr="004D44AA" w:rsidRDefault="000A50B2" w:rsidP="00C76389">
            <w:pPr>
              <w:rPr>
                <w:b/>
                <w:color w:val="FFFFFF" w:themeColor="background1"/>
                <w:sz w:val="22"/>
                <w:szCs w:val="22"/>
              </w:rPr>
            </w:pPr>
            <w:r>
              <w:rPr>
                <w:b/>
                <w:color w:val="FFFFFF" w:themeColor="background1"/>
                <w:sz w:val="22"/>
                <w:szCs w:val="22"/>
              </w:rPr>
              <w:t>Budget 2019 libre suite aux engagements passés</w:t>
            </w:r>
          </w:p>
        </w:tc>
      </w:tr>
      <w:tr w:rsidR="000A50B2" w14:paraId="0CA5414B" w14:textId="77777777" w:rsidTr="004830CF">
        <w:trPr>
          <w:trHeight w:val="221"/>
          <w:jc w:val="center"/>
        </w:trPr>
        <w:tc>
          <w:tcPr>
            <w:tcW w:w="1838" w:type="dxa"/>
            <w:vAlign w:val="center"/>
          </w:tcPr>
          <w:p w14:paraId="098FA3CB" w14:textId="3AC6936B" w:rsidR="000A50B2" w:rsidRDefault="000A50B2" w:rsidP="00C76389">
            <w:pPr>
              <w:rPr>
                <w:sz w:val="20"/>
                <w:szCs w:val="20"/>
              </w:rPr>
            </w:pPr>
            <w:r>
              <w:rPr>
                <w:sz w:val="20"/>
                <w:szCs w:val="20"/>
              </w:rPr>
              <w:t>Défi 1</w:t>
            </w:r>
          </w:p>
        </w:tc>
        <w:tc>
          <w:tcPr>
            <w:tcW w:w="4678" w:type="dxa"/>
          </w:tcPr>
          <w:p w14:paraId="668B64C2" w14:textId="5641943C" w:rsidR="000A50B2" w:rsidRPr="007C30CE" w:rsidRDefault="00ED5D0A" w:rsidP="00C76389">
            <w:pPr>
              <w:jc w:val="both"/>
              <w:rPr>
                <w:sz w:val="20"/>
                <w:szCs w:val="20"/>
              </w:rPr>
            </w:pPr>
            <w:r>
              <w:rPr>
                <w:sz w:val="20"/>
                <w:szCs w:val="20"/>
              </w:rPr>
              <w:t>180</w:t>
            </w:r>
            <w:r w:rsidR="00E80DD4">
              <w:rPr>
                <w:sz w:val="20"/>
                <w:szCs w:val="20"/>
              </w:rPr>
              <w:t xml:space="preserve"> k€</w:t>
            </w:r>
          </w:p>
        </w:tc>
      </w:tr>
      <w:tr w:rsidR="000A50B2" w14:paraId="7FFCCB5C" w14:textId="77777777" w:rsidTr="004830CF">
        <w:trPr>
          <w:trHeight w:val="221"/>
          <w:jc w:val="center"/>
        </w:trPr>
        <w:tc>
          <w:tcPr>
            <w:tcW w:w="1838" w:type="dxa"/>
            <w:vAlign w:val="center"/>
          </w:tcPr>
          <w:p w14:paraId="4E443645" w14:textId="7EE92615" w:rsidR="000A50B2" w:rsidRPr="007C30CE" w:rsidRDefault="000A50B2" w:rsidP="00C76389">
            <w:pPr>
              <w:rPr>
                <w:sz w:val="20"/>
                <w:szCs w:val="20"/>
              </w:rPr>
            </w:pPr>
            <w:r>
              <w:rPr>
                <w:sz w:val="20"/>
                <w:szCs w:val="20"/>
              </w:rPr>
              <w:t>Défi 2</w:t>
            </w:r>
          </w:p>
        </w:tc>
        <w:tc>
          <w:tcPr>
            <w:tcW w:w="4678" w:type="dxa"/>
          </w:tcPr>
          <w:p w14:paraId="29E2E1CA" w14:textId="7113B2EE" w:rsidR="000A50B2" w:rsidRPr="007C30CE" w:rsidRDefault="000A50B2" w:rsidP="00C76389">
            <w:pPr>
              <w:jc w:val="both"/>
              <w:rPr>
                <w:sz w:val="20"/>
                <w:szCs w:val="20"/>
              </w:rPr>
            </w:pPr>
            <w:r>
              <w:rPr>
                <w:sz w:val="20"/>
                <w:szCs w:val="20"/>
              </w:rPr>
              <w:t>80</w:t>
            </w:r>
            <w:r w:rsidR="00E80DD4">
              <w:rPr>
                <w:sz w:val="20"/>
                <w:szCs w:val="20"/>
              </w:rPr>
              <w:t xml:space="preserve"> k€</w:t>
            </w:r>
          </w:p>
        </w:tc>
      </w:tr>
      <w:tr w:rsidR="000A50B2" w14:paraId="2B1572F7" w14:textId="77777777" w:rsidTr="004830CF">
        <w:trPr>
          <w:trHeight w:val="165"/>
          <w:jc w:val="center"/>
        </w:trPr>
        <w:tc>
          <w:tcPr>
            <w:tcW w:w="1838" w:type="dxa"/>
            <w:vAlign w:val="center"/>
          </w:tcPr>
          <w:p w14:paraId="2012857B" w14:textId="5166E632" w:rsidR="000A50B2" w:rsidRPr="007C30CE" w:rsidRDefault="000A50B2" w:rsidP="00C76389">
            <w:pPr>
              <w:rPr>
                <w:sz w:val="20"/>
                <w:szCs w:val="20"/>
              </w:rPr>
            </w:pPr>
            <w:r>
              <w:rPr>
                <w:sz w:val="20"/>
                <w:szCs w:val="20"/>
              </w:rPr>
              <w:t>Défi 3</w:t>
            </w:r>
          </w:p>
        </w:tc>
        <w:tc>
          <w:tcPr>
            <w:tcW w:w="4678" w:type="dxa"/>
          </w:tcPr>
          <w:p w14:paraId="0197794F" w14:textId="7CCB2A1C" w:rsidR="000A50B2" w:rsidRPr="007C30CE" w:rsidRDefault="000A50B2" w:rsidP="00C76389">
            <w:pPr>
              <w:jc w:val="both"/>
              <w:rPr>
                <w:sz w:val="20"/>
                <w:szCs w:val="20"/>
              </w:rPr>
            </w:pPr>
            <w:r>
              <w:rPr>
                <w:sz w:val="20"/>
                <w:szCs w:val="20"/>
              </w:rPr>
              <w:t>130</w:t>
            </w:r>
            <w:r w:rsidR="00E80DD4">
              <w:rPr>
                <w:sz w:val="20"/>
                <w:szCs w:val="20"/>
              </w:rPr>
              <w:t xml:space="preserve"> k€</w:t>
            </w:r>
          </w:p>
        </w:tc>
      </w:tr>
      <w:tr w:rsidR="000A50B2" w14:paraId="4F2D0A9D" w14:textId="77777777" w:rsidTr="004830CF">
        <w:trPr>
          <w:trHeight w:val="66"/>
          <w:jc w:val="center"/>
        </w:trPr>
        <w:tc>
          <w:tcPr>
            <w:tcW w:w="1838" w:type="dxa"/>
            <w:vAlign w:val="center"/>
          </w:tcPr>
          <w:p w14:paraId="70E82819" w14:textId="7399DBA9" w:rsidR="000A50B2" w:rsidRPr="007C30CE" w:rsidRDefault="000A50B2" w:rsidP="00C76389">
            <w:pPr>
              <w:rPr>
                <w:sz w:val="20"/>
                <w:szCs w:val="20"/>
              </w:rPr>
            </w:pPr>
            <w:r>
              <w:rPr>
                <w:sz w:val="20"/>
                <w:szCs w:val="20"/>
              </w:rPr>
              <w:t>Usine du Futur</w:t>
            </w:r>
          </w:p>
        </w:tc>
        <w:tc>
          <w:tcPr>
            <w:tcW w:w="4678" w:type="dxa"/>
          </w:tcPr>
          <w:p w14:paraId="15573F88" w14:textId="617D7FE6" w:rsidR="000A50B2" w:rsidRPr="007C30CE" w:rsidRDefault="000A50B2" w:rsidP="00C76389">
            <w:pPr>
              <w:jc w:val="both"/>
              <w:rPr>
                <w:sz w:val="20"/>
                <w:szCs w:val="20"/>
              </w:rPr>
            </w:pPr>
            <w:r>
              <w:rPr>
                <w:sz w:val="20"/>
                <w:szCs w:val="20"/>
              </w:rPr>
              <w:t>45</w:t>
            </w:r>
            <w:r w:rsidR="00E80DD4">
              <w:rPr>
                <w:sz w:val="20"/>
                <w:szCs w:val="20"/>
              </w:rPr>
              <w:t xml:space="preserve"> k€</w:t>
            </w:r>
          </w:p>
        </w:tc>
      </w:tr>
      <w:tr w:rsidR="000A50B2" w14:paraId="2382F5B5" w14:textId="77777777" w:rsidTr="004830CF">
        <w:trPr>
          <w:trHeight w:val="152"/>
          <w:jc w:val="center"/>
        </w:trPr>
        <w:tc>
          <w:tcPr>
            <w:tcW w:w="1838" w:type="dxa"/>
            <w:vAlign w:val="center"/>
          </w:tcPr>
          <w:p w14:paraId="0DFD0A72" w14:textId="708CD7E1" w:rsidR="000A50B2" w:rsidRPr="007C30CE" w:rsidRDefault="000A50B2" w:rsidP="00C76389">
            <w:pPr>
              <w:rPr>
                <w:sz w:val="20"/>
                <w:szCs w:val="20"/>
              </w:rPr>
            </w:pPr>
            <w:r>
              <w:rPr>
                <w:sz w:val="20"/>
                <w:szCs w:val="20"/>
              </w:rPr>
              <w:t>Agro-technologies</w:t>
            </w:r>
          </w:p>
        </w:tc>
        <w:tc>
          <w:tcPr>
            <w:tcW w:w="4678" w:type="dxa"/>
          </w:tcPr>
          <w:p w14:paraId="3F866FFC" w14:textId="55EA8F0F" w:rsidR="000A50B2" w:rsidRPr="007C30CE" w:rsidRDefault="000A50B2" w:rsidP="00C76389">
            <w:pPr>
              <w:jc w:val="both"/>
              <w:rPr>
                <w:sz w:val="20"/>
                <w:szCs w:val="20"/>
              </w:rPr>
            </w:pPr>
            <w:r>
              <w:rPr>
                <w:sz w:val="20"/>
                <w:szCs w:val="20"/>
              </w:rPr>
              <w:t>82</w:t>
            </w:r>
            <w:r w:rsidR="00E80DD4">
              <w:rPr>
                <w:sz w:val="20"/>
                <w:szCs w:val="20"/>
              </w:rPr>
              <w:t xml:space="preserve"> k€</w:t>
            </w:r>
          </w:p>
        </w:tc>
      </w:tr>
      <w:tr w:rsidR="009E319D" w14:paraId="39AA1021" w14:textId="77777777" w:rsidTr="004830CF">
        <w:trPr>
          <w:trHeight w:val="152"/>
          <w:jc w:val="center"/>
        </w:trPr>
        <w:tc>
          <w:tcPr>
            <w:tcW w:w="1838" w:type="dxa"/>
            <w:vAlign w:val="center"/>
          </w:tcPr>
          <w:p w14:paraId="224C8BD4" w14:textId="59BFCF73" w:rsidR="009E319D" w:rsidRDefault="009E319D" w:rsidP="00C76389">
            <w:pPr>
              <w:rPr>
                <w:sz w:val="20"/>
                <w:szCs w:val="20"/>
              </w:rPr>
            </w:pPr>
            <w:r>
              <w:rPr>
                <w:sz w:val="20"/>
                <w:szCs w:val="20"/>
              </w:rPr>
              <w:t>Ressourcement</w:t>
            </w:r>
          </w:p>
        </w:tc>
        <w:tc>
          <w:tcPr>
            <w:tcW w:w="4678" w:type="dxa"/>
          </w:tcPr>
          <w:p w14:paraId="6D9CF684" w14:textId="3513A237" w:rsidR="009E319D" w:rsidRDefault="0018588B" w:rsidP="00C76389">
            <w:pPr>
              <w:jc w:val="both"/>
              <w:rPr>
                <w:sz w:val="20"/>
                <w:szCs w:val="20"/>
              </w:rPr>
            </w:pPr>
            <w:r>
              <w:rPr>
                <w:sz w:val="20"/>
                <w:szCs w:val="20"/>
              </w:rPr>
              <w:t>57</w:t>
            </w:r>
            <w:r w:rsidR="009E319D">
              <w:rPr>
                <w:sz w:val="20"/>
                <w:szCs w:val="20"/>
              </w:rPr>
              <w:t xml:space="preserve"> k€</w:t>
            </w:r>
          </w:p>
        </w:tc>
      </w:tr>
      <w:tr w:rsidR="000A50B2" w14:paraId="0D27E05E" w14:textId="77777777" w:rsidTr="004830CF">
        <w:trPr>
          <w:trHeight w:val="221"/>
          <w:jc w:val="center"/>
        </w:trPr>
        <w:tc>
          <w:tcPr>
            <w:tcW w:w="1838" w:type="dxa"/>
            <w:vAlign w:val="center"/>
          </w:tcPr>
          <w:p w14:paraId="00C3C305" w14:textId="2B8F45B7" w:rsidR="000A50B2" w:rsidRPr="007C30CE" w:rsidRDefault="000A50B2" w:rsidP="00C76389">
            <w:pPr>
              <w:rPr>
                <w:sz w:val="20"/>
                <w:szCs w:val="20"/>
              </w:rPr>
            </w:pPr>
            <w:r>
              <w:rPr>
                <w:sz w:val="20"/>
                <w:szCs w:val="20"/>
              </w:rPr>
              <w:t>Prototypage</w:t>
            </w:r>
          </w:p>
        </w:tc>
        <w:tc>
          <w:tcPr>
            <w:tcW w:w="4678" w:type="dxa"/>
          </w:tcPr>
          <w:p w14:paraId="711D53E1" w14:textId="4A56FC12" w:rsidR="000A50B2" w:rsidRPr="007C30CE" w:rsidRDefault="000A50B2" w:rsidP="00C76389">
            <w:pPr>
              <w:jc w:val="both"/>
              <w:rPr>
                <w:sz w:val="20"/>
                <w:szCs w:val="20"/>
              </w:rPr>
            </w:pPr>
            <w:r>
              <w:rPr>
                <w:sz w:val="20"/>
                <w:szCs w:val="20"/>
              </w:rPr>
              <w:t>12,5</w:t>
            </w:r>
            <w:r w:rsidR="00E80DD4">
              <w:rPr>
                <w:sz w:val="20"/>
                <w:szCs w:val="20"/>
              </w:rPr>
              <w:t xml:space="preserve"> k€</w:t>
            </w:r>
          </w:p>
        </w:tc>
      </w:tr>
    </w:tbl>
    <w:p w14:paraId="244F33B7" w14:textId="77777777" w:rsidR="000A50B2" w:rsidRPr="000A50B2" w:rsidRDefault="000A50B2" w:rsidP="000A50B2"/>
    <w:p w14:paraId="2C189477" w14:textId="77777777" w:rsidR="00C463AE" w:rsidRDefault="00C463AE" w:rsidP="00C463AE">
      <w:pPr>
        <w:pStyle w:val="Titre1"/>
        <w:spacing w:before="240"/>
        <w:rPr>
          <w:rFonts w:eastAsia="Calibri"/>
          <w:color w:val="178F96"/>
          <w:sz w:val="28"/>
          <w:szCs w:val="28"/>
          <w:lang w:eastAsia="en-US"/>
        </w:rPr>
      </w:pPr>
      <w:r w:rsidRPr="00EA440D">
        <w:rPr>
          <w:rFonts w:eastAsia="Calibri"/>
          <w:color w:val="178F96"/>
          <w:sz w:val="28"/>
          <w:szCs w:val="28"/>
          <w:lang w:eastAsia="en-US"/>
        </w:rPr>
        <w:t>EXAMEN DES DOSSIERS ET CALENDRIER</w:t>
      </w:r>
    </w:p>
    <w:p w14:paraId="46046FEC" w14:textId="77777777" w:rsidR="00C463AE" w:rsidRDefault="00C463AE" w:rsidP="00C463AE"/>
    <w:p w14:paraId="334690A5" w14:textId="7DDD6A8B" w:rsidR="00C463AE" w:rsidRPr="009A1046" w:rsidRDefault="00C463AE" w:rsidP="002E1F02">
      <w:pPr>
        <w:jc w:val="both"/>
        <w:rPr>
          <w:sz w:val="22"/>
          <w:szCs w:val="22"/>
        </w:rPr>
      </w:pPr>
      <w:r w:rsidRPr="009A1046">
        <w:rPr>
          <w:sz w:val="22"/>
          <w:szCs w:val="22"/>
        </w:rPr>
        <w:t xml:space="preserve">Les dossiers devront être envoyés le </w:t>
      </w:r>
      <w:r w:rsidR="00E4753B">
        <w:rPr>
          <w:b/>
          <w:sz w:val="22"/>
          <w:szCs w:val="22"/>
        </w:rPr>
        <w:t>1</w:t>
      </w:r>
      <w:r w:rsidR="00E4753B" w:rsidRPr="00E4753B">
        <w:rPr>
          <w:b/>
          <w:sz w:val="22"/>
          <w:szCs w:val="22"/>
          <w:vertAlign w:val="superscript"/>
        </w:rPr>
        <w:t>er</w:t>
      </w:r>
      <w:r w:rsidR="00E4753B">
        <w:rPr>
          <w:b/>
          <w:sz w:val="22"/>
          <w:szCs w:val="22"/>
        </w:rPr>
        <w:t xml:space="preserve"> février 2019</w:t>
      </w:r>
      <w:r w:rsidRPr="009A1046">
        <w:rPr>
          <w:b/>
          <w:sz w:val="22"/>
          <w:szCs w:val="22"/>
        </w:rPr>
        <w:t xml:space="preserve"> </w:t>
      </w:r>
      <w:r w:rsidRPr="009A1046">
        <w:rPr>
          <w:sz w:val="22"/>
          <w:szCs w:val="22"/>
        </w:rPr>
        <w:t xml:space="preserve">au plus tard à </w:t>
      </w:r>
      <w:hyperlink r:id="rId21" w:history="1">
        <w:r w:rsidRPr="009A1046">
          <w:rPr>
            <w:rStyle w:val="Lienhypertexte"/>
            <w:sz w:val="22"/>
            <w:szCs w:val="22"/>
          </w:rPr>
          <w:t>sabrina.juarez@uca.fr</w:t>
        </w:r>
      </w:hyperlink>
      <w:r w:rsidRPr="009A1046">
        <w:rPr>
          <w:sz w:val="22"/>
          <w:szCs w:val="22"/>
        </w:rPr>
        <w:t xml:space="preserve"> ainsi qu’aux responsables des thèmes correspondants</w:t>
      </w:r>
      <w:r>
        <w:rPr>
          <w:sz w:val="22"/>
          <w:szCs w:val="22"/>
        </w:rPr>
        <w:t>.</w:t>
      </w:r>
    </w:p>
    <w:p w14:paraId="3527D09A" w14:textId="77777777" w:rsidR="00C463AE" w:rsidRPr="009A1046" w:rsidRDefault="00C463AE" w:rsidP="002E1F02">
      <w:pPr>
        <w:jc w:val="both"/>
        <w:rPr>
          <w:sz w:val="22"/>
          <w:szCs w:val="22"/>
        </w:rPr>
      </w:pPr>
    </w:p>
    <w:p w14:paraId="38511CAF" w14:textId="4A13BB48" w:rsidR="00573702" w:rsidRPr="00573702" w:rsidRDefault="00573702" w:rsidP="002E1F02">
      <w:pPr>
        <w:jc w:val="both"/>
        <w:rPr>
          <w:rFonts w:eastAsia="Times New Roman" w:cs="Times New Roman"/>
          <w:sz w:val="22"/>
          <w:szCs w:val="22"/>
          <w:lang w:eastAsia="fr-FR"/>
        </w:rPr>
      </w:pPr>
      <w:r w:rsidRPr="00573702">
        <w:rPr>
          <w:rFonts w:eastAsia="Times New Roman" w:cs="Times New Roman"/>
          <w:sz w:val="22"/>
          <w:szCs w:val="22"/>
          <w:lang w:eastAsia="fr-FR"/>
        </w:rPr>
        <w:t xml:space="preserve">Chaque dossier sera examiné par le ou les thèmes d’appui et l’arbitrage final sera réalisé lors du Comité de pilotage du Challenge qui se tiendra en </w:t>
      </w:r>
      <w:r w:rsidR="00E4753B">
        <w:rPr>
          <w:rFonts w:eastAsia="Times New Roman" w:cs="Times New Roman"/>
          <w:b/>
          <w:sz w:val="22"/>
          <w:szCs w:val="22"/>
          <w:lang w:eastAsia="fr-FR"/>
        </w:rPr>
        <w:t>mars</w:t>
      </w:r>
      <w:r w:rsidRPr="00573702">
        <w:rPr>
          <w:rFonts w:eastAsia="Times New Roman" w:cs="Times New Roman"/>
          <w:b/>
          <w:sz w:val="22"/>
          <w:szCs w:val="22"/>
          <w:lang w:eastAsia="fr-FR"/>
        </w:rPr>
        <w:t xml:space="preserve"> prochain</w:t>
      </w:r>
      <w:r w:rsidRPr="00573702">
        <w:rPr>
          <w:rFonts w:eastAsia="Times New Roman" w:cs="Times New Roman"/>
          <w:sz w:val="22"/>
          <w:szCs w:val="22"/>
          <w:lang w:eastAsia="fr-FR"/>
        </w:rPr>
        <w:t>.</w:t>
      </w:r>
    </w:p>
    <w:p w14:paraId="1C7D296D" w14:textId="77777777" w:rsidR="004B6D21" w:rsidRPr="004B6D21" w:rsidRDefault="004B6D21" w:rsidP="004B6D21">
      <w:pPr>
        <w:rPr>
          <w:lang w:eastAsia="fr-FR"/>
        </w:rPr>
      </w:pPr>
    </w:p>
    <w:sectPr w:rsidR="004B6D21" w:rsidRPr="004B6D21" w:rsidSect="00EA440D">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4106" w14:textId="77777777" w:rsidR="00626CED" w:rsidRDefault="00626CED" w:rsidP="001B508D">
      <w:r>
        <w:separator/>
      </w:r>
    </w:p>
  </w:endnote>
  <w:endnote w:type="continuationSeparator" w:id="0">
    <w:p w14:paraId="15C423A8" w14:textId="77777777" w:rsidR="00626CED" w:rsidRDefault="00626CED" w:rsidP="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055016"/>
      <w:docPartObj>
        <w:docPartGallery w:val="Page Numbers (Bottom of Page)"/>
        <w:docPartUnique/>
      </w:docPartObj>
    </w:sdtPr>
    <w:sdtEndPr/>
    <w:sdtContent>
      <w:p w14:paraId="174C4A7C" w14:textId="3B854F04" w:rsidR="002D4820" w:rsidRDefault="00512353">
        <w:pPr>
          <w:pStyle w:val="Pieddepage"/>
          <w:jc w:val="right"/>
        </w:pPr>
        <w:r>
          <w:fldChar w:fldCharType="begin"/>
        </w:r>
        <w:r>
          <w:instrText>PAGE   \* MERGEFORMAT</w:instrText>
        </w:r>
        <w:r>
          <w:fldChar w:fldCharType="separate"/>
        </w:r>
        <w:r w:rsidR="000D1976">
          <w:rPr>
            <w:noProof/>
          </w:rPr>
          <w:t>4</w:t>
        </w:r>
        <w:r>
          <w:rPr>
            <w:noProof/>
          </w:rPr>
          <w:fldChar w:fldCharType="end"/>
        </w:r>
      </w:p>
    </w:sdtContent>
  </w:sdt>
  <w:p w14:paraId="64D230AA" w14:textId="77777777" w:rsidR="002D4820" w:rsidRPr="00D4218B" w:rsidRDefault="002D4820" w:rsidP="006B2890">
    <w:pPr>
      <w:tabs>
        <w:tab w:val="center" w:pos="4536"/>
        <w:tab w:val="right" w:pos="9072"/>
      </w:tabs>
      <w:jc w:val="center"/>
      <w:rPr>
        <w:rFonts w:ascii="Calibri" w:eastAsia="Calibri" w:hAnsi="Calibri" w:cs="Times New Roman"/>
        <w:color w:val="21979F"/>
        <w:szCs w:val="22"/>
      </w:rPr>
    </w:pPr>
    <w:r w:rsidRPr="00D4218B">
      <w:rPr>
        <w:rFonts w:ascii="Calibri" w:eastAsia="Calibri" w:hAnsi="Calibri" w:cs="Times New Roman"/>
        <w:color w:val="21979F"/>
        <w:szCs w:val="22"/>
      </w:rPr>
      <w:t>49, boulevard François-Mitterrand • CS 60032 • 63001 Clermont-Ferrand Cedex 1</w:t>
    </w:r>
  </w:p>
  <w:p w14:paraId="6EA1DDBF" w14:textId="0F7A50F3" w:rsidR="002D4820" w:rsidRPr="00D4218B" w:rsidRDefault="000D1976" w:rsidP="006B2890">
    <w:pPr>
      <w:tabs>
        <w:tab w:val="center" w:pos="4536"/>
        <w:tab w:val="right" w:pos="9072"/>
      </w:tabs>
      <w:jc w:val="center"/>
      <w:rPr>
        <w:rFonts w:ascii="Calibri" w:eastAsia="Calibri" w:hAnsi="Calibri" w:cs="Times New Roman"/>
        <w:color w:val="21979F"/>
        <w:szCs w:val="22"/>
      </w:rPr>
    </w:pPr>
    <w:hyperlink r:id="rId1" w:history="1">
      <w:r w:rsidR="002D4820" w:rsidRPr="00D4218B">
        <w:rPr>
          <w:rFonts w:ascii="Calibri" w:eastAsia="Calibri" w:hAnsi="Calibri" w:cs="Times New Roman"/>
          <w:color w:val="21979F"/>
          <w:szCs w:val="22"/>
        </w:rPr>
        <w:t>www.uca.fr</w:t>
      </w:r>
    </w:hyperlink>
    <w:r w:rsidR="002D4820" w:rsidRPr="00D4218B">
      <w:rPr>
        <w:rFonts w:ascii="Calibri" w:eastAsia="Calibri" w:hAnsi="Calibri" w:cs="Times New Roman"/>
        <w:color w:val="21979F"/>
        <w:sz w:val="18"/>
        <w:szCs w:val="22"/>
      </w:rPr>
      <w:t> ;</w:t>
    </w:r>
    <w:r w:rsidR="002D4820" w:rsidRPr="00D4218B">
      <w:rPr>
        <w:rFonts w:ascii="Calibri" w:eastAsia="Calibri" w:hAnsi="Calibri" w:cs="Times New Roman"/>
        <w:color w:val="21979F"/>
        <w:szCs w:val="22"/>
      </w:rPr>
      <w:t xml:space="preserve"> http://</w:t>
    </w:r>
    <w:r>
      <w:rPr>
        <w:rFonts w:ascii="Calibri" w:eastAsia="Calibri" w:hAnsi="Calibri" w:cs="Times New Roman"/>
        <w:color w:val="21979F"/>
        <w:szCs w:val="22"/>
      </w:rPr>
      <w:t>cap2025</w:t>
    </w:r>
    <w:r w:rsidR="002D4820" w:rsidRPr="00D4218B">
      <w:rPr>
        <w:rFonts w:ascii="Calibri" w:eastAsia="Calibri" w:hAnsi="Calibri" w:cs="Times New Roman"/>
        <w:color w:val="21979F"/>
        <w:szCs w:val="22"/>
      </w:rPr>
      <w:t>.fr/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13A5" w14:textId="77777777" w:rsidR="00626CED" w:rsidRDefault="00626CED" w:rsidP="001B508D">
      <w:r>
        <w:separator/>
      </w:r>
    </w:p>
  </w:footnote>
  <w:footnote w:type="continuationSeparator" w:id="0">
    <w:p w14:paraId="512E0574" w14:textId="77777777" w:rsidR="00626CED" w:rsidRDefault="00626CED" w:rsidP="001B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2A7C"/>
    <w:multiLevelType w:val="hybridMultilevel"/>
    <w:tmpl w:val="FA647602"/>
    <w:lvl w:ilvl="0" w:tplc="314A3BD6">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142F0A95"/>
    <w:multiLevelType w:val="hybridMultilevel"/>
    <w:tmpl w:val="29262598"/>
    <w:lvl w:ilvl="0" w:tplc="4FF61CDA">
      <w:start w:val="11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44C84"/>
    <w:multiLevelType w:val="hybridMultilevel"/>
    <w:tmpl w:val="E2009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BF46BD"/>
    <w:multiLevelType w:val="hybridMultilevel"/>
    <w:tmpl w:val="138091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BD310D"/>
    <w:multiLevelType w:val="hybridMultilevel"/>
    <w:tmpl w:val="EA08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A2DED"/>
    <w:multiLevelType w:val="hybridMultilevel"/>
    <w:tmpl w:val="5F16405E"/>
    <w:lvl w:ilvl="0" w:tplc="E4309B0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B5390"/>
    <w:multiLevelType w:val="hybridMultilevel"/>
    <w:tmpl w:val="6B947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3D7DBE"/>
    <w:multiLevelType w:val="hybridMultilevel"/>
    <w:tmpl w:val="80804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CA0721"/>
    <w:multiLevelType w:val="hybridMultilevel"/>
    <w:tmpl w:val="B9DA5C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1E48B5"/>
    <w:multiLevelType w:val="hybridMultilevel"/>
    <w:tmpl w:val="2488E504"/>
    <w:lvl w:ilvl="0" w:tplc="F22AE9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B587D"/>
    <w:multiLevelType w:val="hybridMultilevel"/>
    <w:tmpl w:val="C2CEC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8A644F"/>
    <w:multiLevelType w:val="multilevel"/>
    <w:tmpl w:val="F7C26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D51688"/>
    <w:multiLevelType w:val="multilevel"/>
    <w:tmpl w:val="4EDEF55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6A764C1"/>
    <w:multiLevelType w:val="hybridMultilevel"/>
    <w:tmpl w:val="2940FE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F65BB1"/>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FF740C"/>
    <w:multiLevelType w:val="hybridMultilevel"/>
    <w:tmpl w:val="55866752"/>
    <w:lvl w:ilvl="0" w:tplc="9CE8ECC2">
      <w:start w:val="1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9504A"/>
    <w:multiLevelType w:val="hybridMultilevel"/>
    <w:tmpl w:val="E6701BAE"/>
    <w:lvl w:ilvl="0" w:tplc="7332E06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2A7C99"/>
    <w:multiLevelType w:val="hybridMultilevel"/>
    <w:tmpl w:val="7FF08A96"/>
    <w:lvl w:ilvl="0" w:tplc="7332E06A">
      <w:start w:val="1"/>
      <w:numFmt w:val="bullet"/>
      <w:lvlText w:val=""/>
      <w:lvlJc w:val="left"/>
      <w:pPr>
        <w:ind w:left="1737" w:hanging="360"/>
      </w:pPr>
      <w:rPr>
        <w:rFonts w:ascii="Symbol" w:hAnsi="Symbol" w:hint="default"/>
      </w:rPr>
    </w:lvl>
    <w:lvl w:ilvl="1" w:tplc="040C0003" w:tentative="1">
      <w:start w:val="1"/>
      <w:numFmt w:val="bullet"/>
      <w:lvlText w:val="o"/>
      <w:lvlJc w:val="left"/>
      <w:pPr>
        <w:ind w:left="2457" w:hanging="360"/>
      </w:pPr>
      <w:rPr>
        <w:rFonts w:ascii="Courier New" w:hAnsi="Courier New" w:cs="Courier New" w:hint="default"/>
      </w:rPr>
    </w:lvl>
    <w:lvl w:ilvl="2" w:tplc="040C0005" w:tentative="1">
      <w:start w:val="1"/>
      <w:numFmt w:val="bullet"/>
      <w:lvlText w:val=""/>
      <w:lvlJc w:val="left"/>
      <w:pPr>
        <w:ind w:left="3177" w:hanging="360"/>
      </w:pPr>
      <w:rPr>
        <w:rFonts w:ascii="Wingdings" w:hAnsi="Wingdings" w:hint="default"/>
      </w:rPr>
    </w:lvl>
    <w:lvl w:ilvl="3" w:tplc="040C0001" w:tentative="1">
      <w:start w:val="1"/>
      <w:numFmt w:val="bullet"/>
      <w:lvlText w:val=""/>
      <w:lvlJc w:val="left"/>
      <w:pPr>
        <w:ind w:left="3897" w:hanging="360"/>
      </w:pPr>
      <w:rPr>
        <w:rFonts w:ascii="Symbol" w:hAnsi="Symbol" w:hint="default"/>
      </w:rPr>
    </w:lvl>
    <w:lvl w:ilvl="4" w:tplc="040C0003" w:tentative="1">
      <w:start w:val="1"/>
      <w:numFmt w:val="bullet"/>
      <w:lvlText w:val="o"/>
      <w:lvlJc w:val="left"/>
      <w:pPr>
        <w:ind w:left="4617" w:hanging="360"/>
      </w:pPr>
      <w:rPr>
        <w:rFonts w:ascii="Courier New" w:hAnsi="Courier New" w:cs="Courier New" w:hint="default"/>
      </w:rPr>
    </w:lvl>
    <w:lvl w:ilvl="5" w:tplc="040C0005" w:tentative="1">
      <w:start w:val="1"/>
      <w:numFmt w:val="bullet"/>
      <w:lvlText w:val=""/>
      <w:lvlJc w:val="left"/>
      <w:pPr>
        <w:ind w:left="5337" w:hanging="360"/>
      </w:pPr>
      <w:rPr>
        <w:rFonts w:ascii="Wingdings" w:hAnsi="Wingdings" w:hint="default"/>
      </w:rPr>
    </w:lvl>
    <w:lvl w:ilvl="6" w:tplc="040C0001" w:tentative="1">
      <w:start w:val="1"/>
      <w:numFmt w:val="bullet"/>
      <w:lvlText w:val=""/>
      <w:lvlJc w:val="left"/>
      <w:pPr>
        <w:ind w:left="6057" w:hanging="360"/>
      </w:pPr>
      <w:rPr>
        <w:rFonts w:ascii="Symbol" w:hAnsi="Symbol" w:hint="default"/>
      </w:rPr>
    </w:lvl>
    <w:lvl w:ilvl="7" w:tplc="040C0003" w:tentative="1">
      <w:start w:val="1"/>
      <w:numFmt w:val="bullet"/>
      <w:lvlText w:val="o"/>
      <w:lvlJc w:val="left"/>
      <w:pPr>
        <w:ind w:left="6777" w:hanging="360"/>
      </w:pPr>
      <w:rPr>
        <w:rFonts w:ascii="Courier New" w:hAnsi="Courier New" w:cs="Courier New" w:hint="default"/>
      </w:rPr>
    </w:lvl>
    <w:lvl w:ilvl="8" w:tplc="040C0005" w:tentative="1">
      <w:start w:val="1"/>
      <w:numFmt w:val="bullet"/>
      <w:lvlText w:val=""/>
      <w:lvlJc w:val="left"/>
      <w:pPr>
        <w:ind w:left="7497" w:hanging="360"/>
      </w:pPr>
      <w:rPr>
        <w:rFonts w:ascii="Wingdings" w:hAnsi="Wingdings" w:hint="default"/>
      </w:rPr>
    </w:lvl>
  </w:abstractNum>
  <w:abstractNum w:abstractNumId="18" w15:restartNumberingAfterBreak="0">
    <w:nsid w:val="55527B16"/>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165841"/>
    <w:multiLevelType w:val="hybridMultilevel"/>
    <w:tmpl w:val="C492B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85278B"/>
    <w:multiLevelType w:val="hybridMultilevel"/>
    <w:tmpl w:val="0C9E5CBA"/>
    <w:lvl w:ilvl="0" w:tplc="DB6097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81540"/>
    <w:multiLevelType w:val="hybridMultilevel"/>
    <w:tmpl w:val="B2FAB94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CF6719"/>
    <w:multiLevelType w:val="hybridMultilevel"/>
    <w:tmpl w:val="A734205E"/>
    <w:lvl w:ilvl="0" w:tplc="B4A011F0">
      <w:start w:val="115"/>
      <w:numFmt w:val="bullet"/>
      <w:lvlText w:val=""/>
      <w:lvlJc w:val="left"/>
      <w:pPr>
        <w:ind w:left="4974" w:hanging="360"/>
      </w:pPr>
      <w:rPr>
        <w:rFonts w:ascii="Wingdings" w:eastAsiaTheme="minorHAnsi" w:hAnsi="Wingdings" w:cstheme="minorBidi"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23" w15:restartNumberingAfterBreak="0">
    <w:nsid w:val="6E9477B0"/>
    <w:multiLevelType w:val="hybridMultilevel"/>
    <w:tmpl w:val="15A81564"/>
    <w:lvl w:ilvl="0" w:tplc="FC0881A4">
      <w:start w:val="115"/>
      <w:numFmt w:val="bullet"/>
      <w:lvlText w:val="-"/>
      <w:lvlJc w:val="left"/>
      <w:pPr>
        <w:ind w:left="1069" w:hanging="360"/>
      </w:pPr>
      <w:rPr>
        <w:rFonts w:ascii="MS Gothic" w:eastAsia="MS Gothic" w:hAnsi="MS Gothic" w:cstheme="minorBidi" w:hint="eastAsia"/>
        <w:color w:val="auto"/>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71B45EAC"/>
    <w:multiLevelType w:val="hybridMultilevel"/>
    <w:tmpl w:val="1E1EDBD2"/>
    <w:lvl w:ilvl="0" w:tplc="F63E50CC">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5" w15:restartNumberingAfterBreak="0">
    <w:nsid w:val="7D294ED6"/>
    <w:multiLevelType w:val="hybridMultilevel"/>
    <w:tmpl w:val="29A60D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9"/>
  </w:num>
  <w:num w:numId="4">
    <w:abstractNumId w:val="6"/>
  </w:num>
  <w:num w:numId="5">
    <w:abstractNumId w:val="2"/>
  </w:num>
  <w:num w:numId="6">
    <w:abstractNumId w:val="10"/>
  </w:num>
  <w:num w:numId="7">
    <w:abstractNumId w:val="14"/>
  </w:num>
  <w:num w:numId="8">
    <w:abstractNumId w:val="4"/>
  </w:num>
  <w:num w:numId="9">
    <w:abstractNumId w:val="18"/>
  </w:num>
  <w:num w:numId="10">
    <w:abstractNumId w:val="9"/>
  </w:num>
  <w:num w:numId="11">
    <w:abstractNumId w:val="21"/>
  </w:num>
  <w:num w:numId="12">
    <w:abstractNumId w:val="3"/>
  </w:num>
  <w:num w:numId="13">
    <w:abstractNumId w:val="20"/>
  </w:num>
  <w:num w:numId="14">
    <w:abstractNumId w:val="13"/>
  </w:num>
  <w:num w:numId="15">
    <w:abstractNumId w:val="16"/>
  </w:num>
  <w:num w:numId="16">
    <w:abstractNumId w:val="17"/>
  </w:num>
  <w:num w:numId="17">
    <w:abstractNumId w:val="5"/>
  </w:num>
  <w:num w:numId="18">
    <w:abstractNumId w:val="8"/>
  </w:num>
  <w:num w:numId="19">
    <w:abstractNumId w:val="7"/>
  </w:num>
  <w:num w:numId="20">
    <w:abstractNumId w:val="15"/>
  </w:num>
  <w:num w:numId="21">
    <w:abstractNumId w:val="22"/>
  </w:num>
  <w:num w:numId="22">
    <w:abstractNumId w:val="0"/>
  </w:num>
  <w:num w:numId="23">
    <w:abstractNumId w:val="1"/>
  </w:num>
  <w:num w:numId="24">
    <w:abstractNumId w:val="24"/>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45"/>
    <w:rsid w:val="000011C0"/>
    <w:rsid w:val="00003361"/>
    <w:rsid w:val="00015ED6"/>
    <w:rsid w:val="000269FB"/>
    <w:rsid w:val="000321D8"/>
    <w:rsid w:val="00033911"/>
    <w:rsid w:val="00034331"/>
    <w:rsid w:val="000356A8"/>
    <w:rsid w:val="00037CF6"/>
    <w:rsid w:val="0004565E"/>
    <w:rsid w:val="00045676"/>
    <w:rsid w:val="00055DB1"/>
    <w:rsid w:val="0006313B"/>
    <w:rsid w:val="00063638"/>
    <w:rsid w:val="0006406D"/>
    <w:rsid w:val="0006715E"/>
    <w:rsid w:val="00074CFB"/>
    <w:rsid w:val="00075D70"/>
    <w:rsid w:val="00080624"/>
    <w:rsid w:val="00084CBF"/>
    <w:rsid w:val="0009261F"/>
    <w:rsid w:val="000A50B2"/>
    <w:rsid w:val="000A64A7"/>
    <w:rsid w:val="000B283C"/>
    <w:rsid w:val="000B2FED"/>
    <w:rsid w:val="000C0B93"/>
    <w:rsid w:val="000D179D"/>
    <w:rsid w:val="000D1976"/>
    <w:rsid w:val="000E248E"/>
    <w:rsid w:val="000E4C26"/>
    <w:rsid w:val="000E7FE1"/>
    <w:rsid w:val="000F18A1"/>
    <w:rsid w:val="000F2EE9"/>
    <w:rsid w:val="000F5D79"/>
    <w:rsid w:val="00100C4A"/>
    <w:rsid w:val="001013D2"/>
    <w:rsid w:val="00105FC0"/>
    <w:rsid w:val="00113284"/>
    <w:rsid w:val="0011412C"/>
    <w:rsid w:val="001221D4"/>
    <w:rsid w:val="001222F2"/>
    <w:rsid w:val="00124745"/>
    <w:rsid w:val="00132CD7"/>
    <w:rsid w:val="00135BEF"/>
    <w:rsid w:val="00146607"/>
    <w:rsid w:val="001506FF"/>
    <w:rsid w:val="00156E03"/>
    <w:rsid w:val="00156F57"/>
    <w:rsid w:val="00163F30"/>
    <w:rsid w:val="00164DE3"/>
    <w:rsid w:val="00165D6E"/>
    <w:rsid w:val="00166BAD"/>
    <w:rsid w:val="00174F7B"/>
    <w:rsid w:val="00177F92"/>
    <w:rsid w:val="00181130"/>
    <w:rsid w:val="00183CF9"/>
    <w:rsid w:val="0018588B"/>
    <w:rsid w:val="00191893"/>
    <w:rsid w:val="00192C97"/>
    <w:rsid w:val="001A08E6"/>
    <w:rsid w:val="001A39EA"/>
    <w:rsid w:val="001B2FA1"/>
    <w:rsid w:val="001B413A"/>
    <w:rsid w:val="001B508D"/>
    <w:rsid w:val="001B77EC"/>
    <w:rsid w:val="001C0F70"/>
    <w:rsid w:val="001C467A"/>
    <w:rsid w:val="001C50B1"/>
    <w:rsid w:val="001D1CC9"/>
    <w:rsid w:val="001D22FC"/>
    <w:rsid w:val="001E2648"/>
    <w:rsid w:val="001F1777"/>
    <w:rsid w:val="001F3850"/>
    <w:rsid w:val="001F3D2B"/>
    <w:rsid w:val="00202332"/>
    <w:rsid w:val="00206109"/>
    <w:rsid w:val="00214A1A"/>
    <w:rsid w:val="002221CF"/>
    <w:rsid w:val="002438E1"/>
    <w:rsid w:val="00251692"/>
    <w:rsid w:val="00255569"/>
    <w:rsid w:val="0026222A"/>
    <w:rsid w:val="00264BE3"/>
    <w:rsid w:val="00271979"/>
    <w:rsid w:val="00273A6C"/>
    <w:rsid w:val="002764AB"/>
    <w:rsid w:val="00276A32"/>
    <w:rsid w:val="002871DB"/>
    <w:rsid w:val="00295772"/>
    <w:rsid w:val="002A4541"/>
    <w:rsid w:val="002A5177"/>
    <w:rsid w:val="002B1FC8"/>
    <w:rsid w:val="002B6BC4"/>
    <w:rsid w:val="002C4686"/>
    <w:rsid w:val="002C726C"/>
    <w:rsid w:val="002D0263"/>
    <w:rsid w:val="002D0E62"/>
    <w:rsid w:val="002D3F87"/>
    <w:rsid w:val="002D4820"/>
    <w:rsid w:val="002E188F"/>
    <w:rsid w:val="002E1F02"/>
    <w:rsid w:val="002E7EF2"/>
    <w:rsid w:val="002F2FD0"/>
    <w:rsid w:val="002F3B93"/>
    <w:rsid w:val="003065A8"/>
    <w:rsid w:val="00312D16"/>
    <w:rsid w:val="0031301D"/>
    <w:rsid w:val="00313D94"/>
    <w:rsid w:val="0031429B"/>
    <w:rsid w:val="003169B9"/>
    <w:rsid w:val="0033062C"/>
    <w:rsid w:val="00332E5A"/>
    <w:rsid w:val="0033313F"/>
    <w:rsid w:val="00333945"/>
    <w:rsid w:val="00336D77"/>
    <w:rsid w:val="00343C10"/>
    <w:rsid w:val="0034459D"/>
    <w:rsid w:val="003534A9"/>
    <w:rsid w:val="00353B87"/>
    <w:rsid w:val="00355376"/>
    <w:rsid w:val="00363E99"/>
    <w:rsid w:val="00372FDF"/>
    <w:rsid w:val="00373B85"/>
    <w:rsid w:val="00375534"/>
    <w:rsid w:val="00375E27"/>
    <w:rsid w:val="00377654"/>
    <w:rsid w:val="00391981"/>
    <w:rsid w:val="00396C52"/>
    <w:rsid w:val="00397FB8"/>
    <w:rsid w:val="003B069F"/>
    <w:rsid w:val="003B0DB3"/>
    <w:rsid w:val="003B5667"/>
    <w:rsid w:val="003C104B"/>
    <w:rsid w:val="003C20C0"/>
    <w:rsid w:val="003C46CA"/>
    <w:rsid w:val="003C5A49"/>
    <w:rsid w:val="003D0382"/>
    <w:rsid w:val="003D0AF5"/>
    <w:rsid w:val="003D1F89"/>
    <w:rsid w:val="003D22B1"/>
    <w:rsid w:val="003D7F7A"/>
    <w:rsid w:val="003E4526"/>
    <w:rsid w:val="003E6460"/>
    <w:rsid w:val="003F03B9"/>
    <w:rsid w:val="003F1A5C"/>
    <w:rsid w:val="0040140B"/>
    <w:rsid w:val="004031E0"/>
    <w:rsid w:val="00422B94"/>
    <w:rsid w:val="004354DD"/>
    <w:rsid w:val="00440235"/>
    <w:rsid w:val="004441C8"/>
    <w:rsid w:val="00455360"/>
    <w:rsid w:val="00481CF4"/>
    <w:rsid w:val="004830CF"/>
    <w:rsid w:val="00483F33"/>
    <w:rsid w:val="00497936"/>
    <w:rsid w:val="004A0C48"/>
    <w:rsid w:val="004A40D3"/>
    <w:rsid w:val="004A5DC2"/>
    <w:rsid w:val="004A6961"/>
    <w:rsid w:val="004B6D21"/>
    <w:rsid w:val="004C16D3"/>
    <w:rsid w:val="004C79DE"/>
    <w:rsid w:val="004D386F"/>
    <w:rsid w:val="004D44AA"/>
    <w:rsid w:val="004F2005"/>
    <w:rsid w:val="00512353"/>
    <w:rsid w:val="00517147"/>
    <w:rsid w:val="00517402"/>
    <w:rsid w:val="0052018C"/>
    <w:rsid w:val="00522C82"/>
    <w:rsid w:val="00525935"/>
    <w:rsid w:val="0053352D"/>
    <w:rsid w:val="005346E7"/>
    <w:rsid w:val="00536D8B"/>
    <w:rsid w:val="00541347"/>
    <w:rsid w:val="00546C4F"/>
    <w:rsid w:val="00555C9A"/>
    <w:rsid w:val="00572D07"/>
    <w:rsid w:val="00573702"/>
    <w:rsid w:val="00585DE2"/>
    <w:rsid w:val="00586E73"/>
    <w:rsid w:val="00594EBC"/>
    <w:rsid w:val="005A24DD"/>
    <w:rsid w:val="005A32F9"/>
    <w:rsid w:val="005B071F"/>
    <w:rsid w:val="005B29D3"/>
    <w:rsid w:val="005B51CD"/>
    <w:rsid w:val="005C18DC"/>
    <w:rsid w:val="005C20EF"/>
    <w:rsid w:val="005D4F84"/>
    <w:rsid w:val="005E1F51"/>
    <w:rsid w:val="005E3730"/>
    <w:rsid w:val="005E48E5"/>
    <w:rsid w:val="0060040F"/>
    <w:rsid w:val="00600AF2"/>
    <w:rsid w:val="006014C0"/>
    <w:rsid w:val="0060628E"/>
    <w:rsid w:val="0061149E"/>
    <w:rsid w:val="00617CC4"/>
    <w:rsid w:val="006207DE"/>
    <w:rsid w:val="00626CED"/>
    <w:rsid w:val="00630C17"/>
    <w:rsid w:val="0063275F"/>
    <w:rsid w:val="006338BC"/>
    <w:rsid w:val="00637250"/>
    <w:rsid w:val="0065135F"/>
    <w:rsid w:val="00652FCE"/>
    <w:rsid w:val="006540FE"/>
    <w:rsid w:val="00656F4F"/>
    <w:rsid w:val="00661340"/>
    <w:rsid w:val="00684411"/>
    <w:rsid w:val="006850F5"/>
    <w:rsid w:val="00686F94"/>
    <w:rsid w:val="00687049"/>
    <w:rsid w:val="00687BDE"/>
    <w:rsid w:val="00690D91"/>
    <w:rsid w:val="00691E47"/>
    <w:rsid w:val="00693C8B"/>
    <w:rsid w:val="00693DB3"/>
    <w:rsid w:val="006A017A"/>
    <w:rsid w:val="006A25B7"/>
    <w:rsid w:val="006A344E"/>
    <w:rsid w:val="006A78D6"/>
    <w:rsid w:val="006B2890"/>
    <w:rsid w:val="006C059F"/>
    <w:rsid w:val="006C07C0"/>
    <w:rsid w:val="006C272E"/>
    <w:rsid w:val="006C2CF2"/>
    <w:rsid w:val="006C3D2B"/>
    <w:rsid w:val="006C53D1"/>
    <w:rsid w:val="006E4EAB"/>
    <w:rsid w:val="006F04D7"/>
    <w:rsid w:val="006F0FFA"/>
    <w:rsid w:val="006F39F4"/>
    <w:rsid w:val="006F4D55"/>
    <w:rsid w:val="006F53A8"/>
    <w:rsid w:val="00700347"/>
    <w:rsid w:val="00703B64"/>
    <w:rsid w:val="00706CE4"/>
    <w:rsid w:val="00711A71"/>
    <w:rsid w:val="007120B6"/>
    <w:rsid w:val="00713E21"/>
    <w:rsid w:val="00726E23"/>
    <w:rsid w:val="00741000"/>
    <w:rsid w:val="0074243C"/>
    <w:rsid w:val="00755E5B"/>
    <w:rsid w:val="00770333"/>
    <w:rsid w:val="00775212"/>
    <w:rsid w:val="00777621"/>
    <w:rsid w:val="00785C66"/>
    <w:rsid w:val="0079047D"/>
    <w:rsid w:val="00791CA8"/>
    <w:rsid w:val="00792678"/>
    <w:rsid w:val="00794039"/>
    <w:rsid w:val="007A144F"/>
    <w:rsid w:val="007A1EEA"/>
    <w:rsid w:val="007A4081"/>
    <w:rsid w:val="007C30CE"/>
    <w:rsid w:val="007C3849"/>
    <w:rsid w:val="007C494E"/>
    <w:rsid w:val="007C4E6A"/>
    <w:rsid w:val="007C6B50"/>
    <w:rsid w:val="007D25AE"/>
    <w:rsid w:val="007D46BC"/>
    <w:rsid w:val="007D5A29"/>
    <w:rsid w:val="007E292E"/>
    <w:rsid w:val="007E3EC2"/>
    <w:rsid w:val="007F290F"/>
    <w:rsid w:val="007F47F1"/>
    <w:rsid w:val="007F73AE"/>
    <w:rsid w:val="0080206D"/>
    <w:rsid w:val="00804FBA"/>
    <w:rsid w:val="0081119C"/>
    <w:rsid w:val="00813E2C"/>
    <w:rsid w:val="00824C54"/>
    <w:rsid w:val="0083085F"/>
    <w:rsid w:val="0084699A"/>
    <w:rsid w:val="0085448C"/>
    <w:rsid w:val="00863253"/>
    <w:rsid w:val="008636B5"/>
    <w:rsid w:val="008676B1"/>
    <w:rsid w:val="00874F38"/>
    <w:rsid w:val="008A1C7C"/>
    <w:rsid w:val="008A7FAC"/>
    <w:rsid w:val="008B4C36"/>
    <w:rsid w:val="008C0454"/>
    <w:rsid w:val="008C062F"/>
    <w:rsid w:val="008D0318"/>
    <w:rsid w:val="008D1155"/>
    <w:rsid w:val="008D3A9C"/>
    <w:rsid w:val="008E77C0"/>
    <w:rsid w:val="008E7DF2"/>
    <w:rsid w:val="008F496A"/>
    <w:rsid w:val="00905445"/>
    <w:rsid w:val="00905985"/>
    <w:rsid w:val="00906715"/>
    <w:rsid w:val="00910818"/>
    <w:rsid w:val="0091651D"/>
    <w:rsid w:val="00920899"/>
    <w:rsid w:val="009222CE"/>
    <w:rsid w:val="009454FE"/>
    <w:rsid w:val="009472D3"/>
    <w:rsid w:val="009473B1"/>
    <w:rsid w:val="00947FF8"/>
    <w:rsid w:val="0095206A"/>
    <w:rsid w:val="009624B2"/>
    <w:rsid w:val="00973435"/>
    <w:rsid w:val="00973B6F"/>
    <w:rsid w:val="00974B5F"/>
    <w:rsid w:val="00975999"/>
    <w:rsid w:val="00976D11"/>
    <w:rsid w:val="00980E17"/>
    <w:rsid w:val="00983349"/>
    <w:rsid w:val="009917C9"/>
    <w:rsid w:val="009A1046"/>
    <w:rsid w:val="009A1A2D"/>
    <w:rsid w:val="009A7112"/>
    <w:rsid w:val="009C6392"/>
    <w:rsid w:val="009D0593"/>
    <w:rsid w:val="009D1350"/>
    <w:rsid w:val="009E319D"/>
    <w:rsid w:val="009F08C6"/>
    <w:rsid w:val="009F1718"/>
    <w:rsid w:val="009F1DD4"/>
    <w:rsid w:val="009F3EDF"/>
    <w:rsid w:val="009F4A80"/>
    <w:rsid w:val="009F4AF7"/>
    <w:rsid w:val="009F59E5"/>
    <w:rsid w:val="009F6C52"/>
    <w:rsid w:val="00A02843"/>
    <w:rsid w:val="00A057B7"/>
    <w:rsid w:val="00A21958"/>
    <w:rsid w:val="00A21994"/>
    <w:rsid w:val="00A24533"/>
    <w:rsid w:val="00A24728"/>
    <w:rsid w:val="00A2698D"/>
    <w:rsid w:val="00A3084E"/>
    <w:rsid w:val="00A33EC1"/>
    <w:rsid w:val="00A34D21"/>
    <w:rsid w:val="00A47399"/>
    <w:rsid w:val="00A535B0"/>
    <w:rsid w:val="00A545B0"/>
    <w:rsid w:val="00A60E83"/>
    <w:rsid w:val="00A62DC1"/>
    <w:rsid w:val="00A670C6"/>
    <w:rsid w:val="00A80389"/>
    <w:rsid w:val="00A8690A"/>
    <w:rsid w:val="00A90364"/>
    <w:rsid w:val="00A909C9"/>
    <w:rsid w:val="00A90C68"/>
    <w:rsid w:val="00A940EF"/>
    <w:rsid w:val="00A94F13"/>
    <w:rsid w:val="00A9540E"/>
    <w:rsid w:val="00AA302E"/>
    <w:rsid w:val="00AA7153"/>
    <w:rsid w:val="00AB6548"/>
    <w:rsid w:val="00AB7B2F"/>
    <w:rsid w:val="00AC1981"/>
    <w:rsid w:val="00AD0459"/>
    <w:rsid w:val="00AD1F8F"/>
    <w:rsid w:val="00AF52B2"/>
    <w:rsid w:val="00AF7B2D"/>
    <w:rsid w:val="00B01D28"/>
    <w:rsid w:val="00B1074F"/>
    <w:rsid w:val="00B12602"/>
    <w:rsid w:val="00B23077"/>
    <w:rsid w:val="00B23D40"/>
    <w:rsid w:val="00B30AC7"/>
    <w:rsid w:val="00B44DA1"/>
    <w:rsid w:val="00B6109E"/>
    <w:rsid w:val="00B65C64"/>
    <w:rsid w:val="00B70ED0"/>
    <w:rsid w:val="00B721B2"/>
    <w:rsid w:val="00B736FD"/>
    <w:rsid w:val="00B82FAE"/>
    <w:rsid w:val="00B84FB7"/>
    <w:rsid w:val="00B94ED9"/>
    <w:rsid w:val="00B95689"/>
    <w:rsid w:val="00BA3C63"/>
    <w:rsid w:val="00BA717A"/>
    <w:rsid w:val="00BB3035"/>
    <w:rsid w:val="00BB353E"/>
    <w:rsid w:val="00BC12AB"/>
    <w:rsid w:val="00BC2ABC"/>
    <w:rsid w:val="00BF050E"/>
    <w:rsid w:val="00C03FB4"/>
    <w:rsid w:val="00C04FA9"/>
    <w:rsid w:val="00C121A4"/>
    <w:rsid w:val="00C123E0"/>
    <w:rsid w:val="00C2097D"/>
    <w:rsid w:val="00C21E1B"/>
    <w:rsid w:val="00C24183"/>
    <w:rsid w:val="00C27CB5"/>
    <w:rsid w:val="00C37A15"/>
    <w:rsid w:val="00C44DDE"/>
    <w:rsid w:val="00C45719"/>
    <w:rsid w:val="00C463AE"/>
    <w:rsid w:val="00C612F1"/>
    <w:rsid w:val="00C637E9"/>
    <w:rsid w:val="00C73112"/>
    <w:rsid w:val="00C91A36"/>
    <w:rsid w:val="00C932B7"/>
    <w:rsid w:val="00C9632F"/>
    <w:rsid w:val="00C9728D"/>
    <w:rsid w:val="00CA11F7"/>
    <w:rsid w:val="00CA2DEF"/>
    <w:rsid w:val="00CA5B19"/>
    <w:rsid w:val="00CB11AA"/>
    <w:rsid w:val="00CC7F2E"/>
    <w:rsid w:val="00CD13BB"/>
    <w:rsid w:val="00CE3D2A"/>
    <w:rsid w:val="00CF3A68"/>
    <w:rsid w:val="00D024D6"/>
    <w:rsid w:val="00D0678A"/>
    <w:rsid w:val="00D07395"/>
    <w:rsid w:val="00D107EC"/>
    <w:rsid w:val="00D11CF9"/>
    <w:rsid w:val="00D21478"/>
    <w:rsid w:val="00D34C41"/>
    <w:rsid w:val="00D37211"/>
    <w:rsid w:val="00D44DCA"/>
    <w:rsid w:val="00D51B7E"/>
    <w:rsid w:val="00D53DD4"/>
    <w:rsid w:val="00D60D50"/>
    <w:rsid w:val="00D65129"/>
    <w:rsid w:val="00D66828"/>
    <w:rsid w:val="00D72A94"/>
    <w:rsid w:val="00D7463A"/>
    <w:rsid w:val="00D83D80"/>
    <w:rsid w:val="00D9263F"/>
    <w:rsid w:val="00DA628A"/>
    <w:rsid w:val="00DB05C2"/>
    <w:rsid w:val="00DC194C"/>
    <w:rsid w:val="00DC2FA6"/>
    <w:rsid w:val="00DC6F69"/>
    <w:rsid w:val="00DE061F"/>
    <w:rsid w:val="00DE1088"/>
    <w:rsid w:val="00DF3E78"/>
    <w:rsid w:val="00DF66BA"/>
    <w:rsid w:val="00E0138E"/>
    <w:rsid w:val="00E04A36"/>
    <w:rsid w:val="00E055A9"/>
    <w:rsid w:val="00E10010"/>
    <w:rsid w:val="00E1073E"/>
    <w:rsid w:val="00E23CA6"/>
    <w:rsid w:val="00E25648"/>
    <w:rsid w:val="00E27A2C"/>
    <w:rsid w:val="00E313BA"/>
    <w:rsid w:val="00E430D9"/>
    <w:rsid w:val="00E44459"/>
    <w:rsid w:val="00E444FB"/>
    <w:rsid w:val="00E4753B"/>
    <w:rsid w:val="00E5126E"/>
    <w:rsid w:val="00E51EC6"/>
    <w:rsid w:val="00E53355"/>
    <w:rsid w:val="00E53DF2"/>
    <w:rsid w:val="00E622A4"/>
    <w:rsid w:val="00E64CFD"/>
    <w:rsid w:val="00E65500"/>
    <w:rsid w:val="00E75A5B"/>
    <w:rsid w:val="00E80DD4"/>
    <w:rsid w:val="00E811FF"/>
    <w:rsid w:val="00E84448"/>
    <w:rsid w:val="00E87649"/>
    <w:rsid w:val="00E949B3"/>
    <w:rsid w:val="00E9543E"/>
    <w:rsid w:val="00E95D6F"/>
    <w:rsid w:val="00EA1188"/>
    <w:rsid w:val="00EA2245"/>
    <w:rsid w:val="00EA440D"/>
    <w:rsid w:val="00ED1421"/>
    <w:rsid w:val="00ED3D58"/>
    <w:rsid w:val="00ED5D0A"/>
    <w:rsid w:val="00EE18C3"/>
    <w:rsid w:val="00EE436A"/>
    <w:rsid w:val="00EF249A"/>
    <w:rsid w:val="00EF3AF6"/>
    <w:rsid w:val="00F0224C"/>
    <w:rsid w:val="00F02344"/>
    <w:rsid w:val="00F03F28"/>
    <w:rsid w:val="00F06CDA"/>
    <w:rsid w:val="00F1714D"/>
    <w:rsid w:val="00F2517E"/>
    <w:rsid w:val="00F26B03"/>
    <w:rsid w:val="00F2739A"/>
    <w:rsid w:val="00F3033F"/>
    <w:rsid w:val="00F3089A"/>
    <w:rsid w:val="00F34874"/>
    <w:rsid w:val="00F41213"/>
    <w:rsid w:val="00F57C27"/>
    <w:rsid w:val="00F641FC"/>
    <w:rsid w:val="00F73741"/>
    <w:rsid w:val="00F7565C"/>
    <w:rsid w:val="00F820FD"/>
    <w:rsid w:val="00F84965"/>
    <w:rsid w:val="00F92688"/>
    <w:rsid w:val="00F9274F"/>
    <w:rsid w:val="00F95C8A"/>
    <w:rsid w:val="00FA05C1"/>
    <w:rsid w:val="00FC1A3A"/>
    <w:rsid w:val="00FC2CA5"/>
    <w:rsid w:val="00FC57CF"/>
    <w:rsid w:val="00FC5CEE"/>
    <w:rsid w:val="00FD2F34"/>
    <w:rsid w:val="00FD4A98"/>
    <w:rsid w:val="00FD7BFA"/>
    <w:rsid w:val="00FD7DD9"/>
    <w:rsid w:val="00FE6561"/>
    <w:rsid w:val="00FE6C07"/>
    <w:rsid w:val="00FF14A6"/>
    <w:rsid w:val="00FF57FA"/>
    <w:rsid w:val="373F5E1B"/>
    <w:rsid w:val="682BD222"/>
    <w:rsid w:val="76E263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9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45"/>
    <w:pPr>
      <w:spacing w:after="0" w:line="240" w:lineRule="auto"/>
    </w:pPr>
    <w:rPr>
      <w:sz w:val="24"/>
      <w:szCs w:val="24"/>
    </w:rPr>
  </w:style>
  <w:style w:type="paragraph" w:styleId="Titre1">
    <w:name w:val="heading 1"/>
    <w:basedOn w:val="Normal"/>
    <w:next w:val="Normal"/>
    <w:link w:val="Titre1Car"/>
    <w:rsid w:val="00B84FB7"/>
    <w:pPr>
      <w:keepNext/>
      <w:keepLines/>
      <w:spacing w:before="480"/>
      <w:outlineLvl w:val="0"/>
    </w:pPr>
    <w:rPr>
      <w:rFonts w:asciiTheme="majorHAnsi" w:eastAsiaTheme="majorEastAsia" w:hAnsiTheme="majorHAnsi" w:cstheme="majorBidi"/>
      <w:b/>
      <w:bCs/>
      <w:color w:val="345A8A" w:themeColor="accent1" w:themeShade="B5"/>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445"/>
    <w:pPr>
      <w:ind w:left="720"/>
      <w:contextualSpacing/>
    </w:pPr>
  </w:style>
  <w:style w:type="table" w:styleId="Grilledutableau">
    <w:name w:val="Table Grid"/>
    <w:basedOn w:val="TableauNormal"/>
    <w:rsid w:val="0090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494E"/>
    <w:rPr>
      <w:rFonts w:ascii="Tahoma" w:hAnsi="Tahoma" w:cs="Tahoma"/>
      <w:sz w:val="16"/>
      <w:szCs w:val="16"/>
    </w:rPr>
  </w:style>
  <w:style w:type="character" w:customStyle="1" w:styleId="TextedebullesCar">
    <w:name w:val="Texte de bulles Car"/>
    <w:basedOn w:val="Policepardfaut"/>
    <w:link w:val="Textedebulles"/>
    <w:uiPriority w:val="99"/>
    <w:semiHidden/>
    <w:rsid w:val="007C494E"/>
    <w:rPr>
      <w:rFonts w:ascii="Tahoma" w:hAnsi="Tahoma" w:cs="Tahoma"/>
      <w:sz w:val="16"/>
      <w:szCs w:val="16"/>
    </w:rPr>
  </w:style>
  <w:style w:type="paragraph" w:styleId="En-tte">
    <w:name w:val="header"/>
    <w:basedOn w:val="Normal"/>
    <w:link w:val="En-tteCar"/>
    <w:uiPriority w:val="99"/>
    <w:unhideWhenUsed/>
    <w:rsid w:val="001B508D"/>
    <w:pPr>
      <w:tabs>
        <w:tab w:val="center" w:pos="4536"/>
        <w:tab w:val="right" w:pos="9072"/>
      </w:tabs>
    </w:pPr>
  </w:style>
  <w:style w:type="character" w:customStyle="1" w:styleId="En-tteCar">
    <w:name w:val="En-tête Car"/>
    <w:basedOn w:val="Policepardfaut"/>
    <w:link w:val="En-tte"/>
    <w:uiPriority w:val="99"/>
    <w:rsid w:val="001B508D"/>
    <w:rPr>
      <w:sz w:val="24"/>
      <w:szCs w:val="24"/>
    </w:rPr>
  </w:style>
  <w:style w:type="paragraph" w:styleId="Pieddepage">
    <w:name w:val="footer"/>
    <w:basedOn w:val="Normal"/>
    <w:link w:val="PieddepageCar"/>
    <w:uiPriority w:val="99"/>
    <w:unhideWhenUsed/>
    <w:rsid w:val="001B508D"/>
    <w:pPr>
      <w:tabs>
        <w:tab w:val="center" w:pos="4536"/>
        <w:tab w:val="right" w:pos="9072"/>
      </w:tabs>
    </w:pPr>
  </w:style>
  <w:style w:type="character" w:customStyle="1" w:styleId="PieddepageCar">
    <w:name w:val="Pied de page Car"/>
    <w:basedOn w:val="Policepardfaut"/>
    <w:link w:val="Pieddepage"/>
    <w:uiPriority w:val="99"/>
    <w:rsid w:val="001B508D"/>
    <w:rPr>
      <w:sz w:val="24"/>
      <w:szCs w:val="24"/>
    </w:rPr>
  </w:style>
  <w:style w:type="character" w:styleId="Lienhypertexte">
    <w:name w:val="Hyperlink"/>
    <w:basedOn w:val="Policepardfaut"/>
    <w:uiPriority w:val="99"/>
    <w:unhideWhenUsed/>
    <w:rsid w:val="00105FC0"/>
    <w:rPr>
      <w:color w:val="0000FF" w:themeColor="hyperlink"/>
      <w:u w:val="single"/>
    </w:rPr>
  </w:style>
  <w:style w:type="character" w:styleId="Marquedecommentaire">
    <w:name w:val="annotation reference"/>
    <w:basedOn w:val="Policepardfaut"/>
    <w:uiPriority w:val="99"/>
    <w:semiHidden/>
    <w:unhideWhenUsed/>
    <w:rsid w:val="00497936"/>
    <w:rPr>
      <w:sz w:val="18"/>
      <w:szCs w:val="18"/>
    </w:rPr>
  </w:style>
  <w:style w:type="paragraph" w:styleId="Commentaire">
    <w:name w:val="annotation text"/>
    <w:basedOn w:val="Normal"/>
    <w:link w:val="CommentaireCar"/>
    <w:uiPriority w:val="99"/>
    <w:semiHidden/>
    <w:unhideWhenUsed/>
    <w:rsid w:val="00497936"/>
  </w:style>
  <w:style w:type="character" w:customStyle="1" w:styleId="CommentaireCar">
    <w:name w:val="Commentaire Car"/>
    <w:basedOn w:val="Policepardfaut"/>
    <w:link w:val="Commentaire"/>
    <w:uiPriority w:val="99"/>
    <w:semiHidden/>
    <w:rsid w:val="00497936"/>
    <w:rPr>
      <w:sz w:val="24"/>
      <w:szCs w:val="24"/>
    </w:rPr>
  </w:style>
  <w:style w:type="paragraph" w:styleId="Objetducommentaire">
    <w:name w:val="annotation subject"/>
    <w:basedOn w:val="Commentaire"/>
    <w:next w:val="Commentaire"/>
    <w:link w:val="ObjetducommentaireCar"/>
    <w:uiPriority w:val="99"/>
    <w:semiHidden/>
    <w:unhideWhenUsed/>
    <w:rsid w:val="00497936"/>
    <w:rPr>
      <w:b/>
      <w:bCs/>
      <w:sz w:val="20"/>
      <w:szCs w:val="20"/>
    </w:rPr>
  </w:style>
  <w:style w:type="character" w:customStyle="1" w:styleId="ObjetducommentaireCar">
    <w:name w:val="Objet du commentaire Car"/>
    <w:basedOn w:val="CommentaireCar"/>
    <w:link w:val="Objetducommentaire"/>
    <w:uiPriority w:val="99"/>
    <w:semiHidden/>
    <w:rsid w:val="00497936"/>
    <w:rPr>
      <w:b/>
      <w:bCs/>
      <w:sz w:val="20"/>
      <w:szCs w:val="20"/>
    </w:rPr>
  </w:style>
  <w:style w:type="character" w:customStyle="1" w:styleId="Titre1Car">
    <w:name w:val="Titre 1 Car"/>
    <w:basedOn w:val="Policepardfaut"/>
    <w:link w:val="Titre1"/>
    <w:rsid w:val="00B84FB7"/>
    <w:rPr>
      <w:rFonts w:asciiTheme="majorHAnsi" w:eastAsiaTheme="majorEastAsia" w:hAnsiTheme="majorHAnsi" w:cstheme="majorBidi"/>
      <w:b/>
      <w:bCs/>
      <w:color w:val="345A8A" w:themeColor="accent1" w:themeShade="B5"/>
      <w:sz w:val="32"/>
      <w:szCs w:val="32"/>
      <w:lang w:eastAsia="fr-FR"/>
    </w:rPr>
  </w:style>
  <w:style w:type="paragraph" w:styleId="Rvision">
    <w:name w:val="Revision"/>
    <w:hidden/>
    <w:uiPriority w:val="99"/>
    <w:semiHidden/>
    <w:rsid w:val="00BA717A"/>
    <w:pPr>
      <w:spacing w:after="0" w:line="240" w:lineRule="auto"/>
    </w:pPr>
    <w:rPr>
      <w:sz w:val="24"/>
      <w:szCs w:val="24"/>
    </w:rPr>
  </w:style>
  <w:style w:type="paragraph" w:styleId="NormalWeb">
    <w:name w:val="Normal (Web)"/>
    <w:basedOn w:val="Normal"/>
    <w:uiPriority w:val="99"/>
    <w:rsid w:val="006F04D7"/>
    <w:pPr>
      <w:spacing w:beforeLines="1" w:afterLines="1"/>
    </w:pPr>
    <w:rPr>
      <w:rFonts w:ascii="Times" w:hAnsi="Times" w:cs="Times New Roman"/>
      <w:sz w:val="20"/>
      <w:szCs w:val="20"/>
      <w:lang w:eastAsia="fr-FR"/>
    </w:rPr>
  </w:style>
  <w:style w:type="paragraph" w:customStyle="1" w:styleId="Textbody">
    <w:name w:val="Text body"/>
    <w:basedOn w:val="Normal"/>
    <w:rsid w:val="00711A71"/>
    <w:pPr>
      <w:suppressAutoHyphens/>
      <w:autoSpaceDN w:val="0"/>
      <w:spacing w:after="120" w:line="276" w:lineRule="auto"/>
      <w:jc w:val="both"/>
      <w:textAlignment w:val="baseline"/>
    </w:pPr>
    <w:rPr>
      <w:rFonts w:ascii="Arial" w:eastAsia="Arial" w:hAnsi="Arial" w:cs="Arial"/>
      <w:kern w:val="3"/>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8135">
      <w:bodyDiv w:val="1"/>
      <w:marLeft w:val="0"/>
      <w:marRight w:val="0"/>
      <w:marTop w:val="0"/>
      <w:marBottom w:val="0"/>
      <w:divBdr>
        <w:top w:val="none" w:sz="0" w:space="0" w:color="auto"/>
        <w:left w:val="none" w:sz="0" w:space="0" w:color="auto"/>
        <w:bottom w:val="none" w:sz="0" w:space="0" w:color="auto"/>
        <w:right w:val="none" w:sz="0" w:space="0" w:color="auto"/>
      </w:divBdr>
    </w:div>
    <w:div w:id="728504548">
      <w:bodyDiv w:val="1"/>
      <w:marLeft w:val="0"/>
      <w:marRight w:val="0"/>
      <w:marTop w:val="0"/>
      <w:marBottom w:val="0"/>
      <w:divBdr>
        <w:top w:val="none" w:sz="0" w:space="0" w:color="auto"/>
        <w:left w:val="none" w:sz="0" w:space="0" w:color="auto"/>
        <w:bottom w:val="none" w:sz="0" w:space="0" w:color="auto"/>
        <w:right w:val="none" w:sz="0" w:space="0" w:color="auto"/>
      </w:divBdr>
    </w:div>
    <w:div w:id="778725135">
      <w:bodyDiv w:val="1"/>
      <w:marLeft w:val="0"/>
      <w:marRight w:val="0"/>
      <w:marTop w:val="0"/>
      <w:marBottom w:val="0"/>
      <w:divBdr>
        <w:top w:val="none" w:sz="0" w:space="0" w:color="auto"/>
        <w:left w:val="none" w:sz="0" w:space="0" w:color="auto"/>
        <w:bottom w:val="none" w:sz="0" w:space="0" w:color="auto"/>
        <w:right w:val="none" w:sz="0" w:space="0" w:color="auto"/>
      </w:divBdr>
    </w:div>
    <w:div w:id="932130185">
      <w:bodyDiv w:val="1"/>
      <w:marLeft w:val="0"/>
      <w:marRight w:val="0"/>
      <w:marTop w:val="0"/>
      <w:marBottom w:val="0"/>
      <w:divBdr>
        <w:top w:val="none" w:sz="0" w:space="0" w:color="auto"/>
        <w:left w:val="none" w:sz="0" w:space="0" w:color="auto"/>
        <w:bottom w:val="none" w:sz="0" w:space="0" w:color="auto"/>
        <w:right w:val="none" w:sz="0" w:space="0" w:color="auto"/>
      </w:divBdr>
    </w:div>
    <w:div w:id="1146314462">
      <w:bodyDiv w:val="1"/>
      <w:marLeft w:val="0"/>
      <w:marRight w:val="0"/>
      <w:marTop w:val="0"/>
      <w:marBottom w:val="0"/>
      <w:divBdr>
        <w:top w:val="none" w:sz="0" w:space="0" w:color="auto"/>
        <w:left w:val="none" w:sz="0" w:space="0" w:color="auto"/>
        <w:bottom w:val="none" w:sz="0" w:space="0" w:color="auto"/>
        <w:right w:val="none" w:sz="0" w:space="0" w:color="auto"/>
      </w:divBdr>
    </w:div>
    <w:div w:id="1238398194">
      <w:bodyDiv w:val="1"/>
      <w:marLeft w:val="0"/>
      <w:marRight w:val="0"/>
      <w:marTop w:val="0"/>
      <w:marBottom w:val="0"/>
      <w:divBdr>
        <w:top w:val="none" w:sz="0" w:space="0" w:color="auto"/>
        <w:left w:val="none" w:sz="0" w:space="0" w:color="auto"/>
        <w:bottom w:val="none" w:sz="0" w:space="0" w:color="auto"/>
        <w:right w:val="none" w:sz="0" w:space="0" w:color="auto"/>
      </w:divBdr>
    </w:div>
    <w:div w:id="1340085739">
      <w:bodyDiv w:val="1"/>
      <w:marLeft w:val="0"/>
      <w:marRight w:val="0"/>
      <w:marTop w:val="0"/>
      <w:marBottom w:val="0"/>
      <w:divBdr>
        <w:top w:val="none" w:sz="0" w:space="0" w:color="auto"/>
        <w:left w:val="none" w:sz="0" w:space="0" w:color="auto"/>
        <w:bottom w:val="none" w:sz="0" w:space="0" w:color="auto"/>
        <w:right w:val="none" w:sz="0" w:space="0" w:color="auto"/>
      </w:divBdr>
    </w:div>
    <w:div w:id="1556115308">
      <w:bodyDiv w:val="1"/>
      <w:marLeft w:val="0"/>
      <w:marRight w:val="0"/>
      <w:marTop w:val="0"/>
      <w:marBottom w:val="0"/>
      <w:divBdr>
        <w:top w:val="none" w:sz="0" w:space="0" w:color="auto"/>
        <w:left w:val="none" w:sz="0" w:space="0" w:color="auto"/>
        <w:bottom w:val="none" w:sz="0" w:space="0" w:color="auto"/>
        <w:right w:val="none" w:sz="0" w:space="0" w:color="auto"/>
      </w:divBdr>
    </w:div>
    <w:div w:id="20830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ichel.Berducat@irstea.fr" TargetMode="External"/><Relationship Id="rId3" Type="http://schemas.openxmlformats.org/officeDocument/2006/relationships/customXml" Target="../customXml/item3.xml"/><Relationship Id="rId21" Type="http://schemas.openxmlformats.org/officeDocument/2006/relationships/hyperlink" Target="mailto:sabrina.juarez@uca.f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rie.izaute@uca.fr" TargetMode="External"/><Relationship Id="rId2" Type="http://schemas.openxmlformats.org/officeDocument/2006/relationships/customXml" Target="../customXml/item2.xml"/><Relationship Id="rId16" Type="http://schemas.openxmlformats.org/officeDocument/2006/relationships/hyperlink" Target="mailto:C-Gilles.dussap@uca.fr" TargetMode="External"/><Relationship Id="rId20" Type="http://schemas.openxmlformats.org/officeDocument/2006/relationships/hyperlink" Target="mailto:mo.homette@viameca.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ain.QUILLIOT@isima.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ric.TOMASELLA@uca.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Chapuis@uca.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8DBFE3BACF64887934A10BE03279E" ma:contentTypeVersion="3" ma:contentTypeDescription="Create a new document." ma:contentTypeScope="" ma:versionID="3f163e05b0878ffbf6f173a11c72cc35">
  <xsd:schema xmlns:xsd="http://www.w3.org/2001/XMLSchema" xmlns:xs="http://www.w3.org/2001/XMLSchema" xmlns:p="http://schemas.microsoft.com/office/2006/metadata/properties" xmlns:ns2="c87c1d4c-3951-4daa-a017-ba79cbfae9dc" targetNamespace="http://schemas.microsoft.com/office/2006/metadata/properties" ma:root="true" ma:fieldsID="74f0a3301eb70cf8366f0e70edd7a193" ns2:_="">
    <xsd:import namespace="c87c1d4c-3951-4daa-a017-ba79cbfae9dc"/>
    <xsd:element name="properties">
      <xsd:complexType>
        <xsd:sequence>
          <xsd:element name="documentManagement">
            <xsd:complexType>
              <xsd:all>
                <xsd:element ref="ns2:MediaServiceMetadata" minOccurs="0"/>
                <xsd:element ref="ns2:MediaServiceFastMetadata" minOccurs="0"/>
                <xsd:element ref="ns2: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1d4c-3951-4daa-a017-ba79cbfae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ences_x0020_cibl_x00e9_es xmlns="c87c1d4c-3951-4daa-a017-ba79cbfae9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4527-4489-4ED7-A8A8-68B36BB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1d4c-3951-4daa-a017-ba79cbfa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B075F-2EB6-4ADB-96F0-E6286D5E19DD}">
  <ds:schemaRefs>
    <ds:schemaRef ds:uri="http://schemas.microsoft.com/sharepoint/v3/contenttype/forms"/>
  </ds:schemaRefs>
</ds:datastoreItem>
</file>

<file path=customXml/itemProps3.xml><?xml version="1.0" encoding="utf-8"?>
<ds:datastoreItem xmlns:ds="http://schemas.openxmlformats.org/officeDocument/2006/customXml" ds:itemID="{8D294EEA-9F09-47DD-8CE9-22EECB6DEF33}">
  <ds:schemaRefs>
    <ds:schemaRef ds:uri="http://schemas.microsoft.com/office/2006/metadata/properties"/>
    <ds:schemaRef ds:uri="http://schemas.microsoft.com/office/infopath/2007/PartnerControls"/>
    <ds:schemaRef ds:uri="c87c1d4c-3951-4daa-a017-ba79cbfae9dc"/>
  </ds:schemaRefs>
</ds:datastoreItem>
</file>

<file path=customXml/itemProps4.xml><?xml version="1.0" encoding="utf-8"?>
<ds:datastoreItem xmlns:ds="http://schemas.openxmlformats.org/officeDocument/2006/customXml" ds:itemID="{A5A49A4C-9871-4026-BAB9-F569A554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8471</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Thu Ha ROBIN</dc:creator>
  <cp:lastModifiedBy>Claire HARDY</cp:lastModifiedBy>
  <cp:revision>2</cp:revision>
  <cp:lastPrinted>2018-01-03T13:41:00Z</cp:lastPrinted>
  <dcterms:created xsi:type="dcterms:W3CDTF">2018-12-10T16:53:00Z</dcterms:created>
  <dcterms:modified xsi:type="dcterms:W3CDTF">2018-12-10T16:53:00Z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0x010100FB88DBFE3BACF64887934A10BE03279E</vt:lpwstr>
  </property>
</Properties>
</file>